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4D" w:rsidRPr="00061C4D" w:rsidRDefault="00061C4D" w:rsidP="00061C4D">
      <w:pPr>
        <w:spacing w:before="300" w:after="150"/>
        <w:jc w:val="center"/>
        <w:outlineLvl w:val="0"/>
        <w:rPr>
          <w:rFonts w:ascii="Arial" w:hAnsi="Arial" w:cs="Arial"/>
          <w:b/>
          <w:bCs/>
          <w:color w:val="61CBE6"/>
          <w:kern w:val="36"/>
          <w:sz w:val="20"/>
          <w:szCs w:val="20"/>
        </w:rPr>
      </w:pPr>
      <w:r w:rsidRPr="00210D3A">
        <w:rPr>
          <w:rFonts w:ascii="Arial" w:hAnsi="Arial" w:cs="Arial"/>
          <w:b/>
          <w:bCs/>
          <w:color w:val="61CBE6"/>
          <w:kern w:val="36"/>
          <w:sz w:val="20"/>
          <w:szCs w:val="20"/>
        </w:rPr>
        <w:t>O</w:t>
      </w:r>
      <w:r w:rsidRPr="00061C4D">
        <w:rPr>
          <w:rFonts w:ascii="Arial" w:hAnsi="Arial" w:cs="Arial"/>
          <w:b/>
          <w:bCs/>
          <w:color w:val="61CBE6"/>
          <w:kern w:val="36"/>
          <w:sz w:val="20"/>
          <w:szCs w:val="20"/>
        </w:rPr>
        <w:t>KUL ÖNCESİ DÖNEMDE MAHREMİYET EĞİTİMİ</w:t>
      </w:r>
    </w:p>
    <w:p w:rsidR="00061C4D" w:rsidRPr="00061C4D" w:rsidRDefault="00061C4D" w:rsidP="00061C4D">
      <w:pPr>
        <w:shd w:val="clear" w:color="auto" w:fill="FFFFFF"/>
        <w:rPr>
          <w:sz w:val="20"/>
          <w:szCs w:val="20"/>
        </w:rPr>
      </w:pPr>
    </w:p>
    <w:p w:rsidR="00061C4D" w:rsidRPr="00061C4D" w:rsidRDefault="00061C4D" w:rsidP="00210D3A">
      <w:pPr>
        <w:shd w:val="clear" w:color="auto" w:fill="FFFFFF"/>
        <w:rPr>
          <w:sz w:val="20"/>
          <w:szCs w:val="20"/>
        </w:rPr>
      </w:pPr>
      <w:hyperlink r:id="rId7" w:history="1"/>
      <w:r w:rsidRPr="00061C4D">
        <w:rPr>
          <w:rFonts w:ascii="Arial" w:hAnsi="Arial" w:cs="Arial"/>
          <w:b/>
          <w:bCs/>
          <w:sz w:val="18"/>
          <w:szCs w:val="18"/>
        </w:rPr>
        <w:t>Anne baba olarak çocuklarımızın yaşantılarındaki pek çok soruyu rahatça yanıtlarken cinsellik ile ilgili soruyu aynı rahatlıkla ve doğallıkta yanıtlayamayız. Çocuğun ilk cinsel duygusu yıkama ve altının değiştirilmesi sırasında ortaya çıkmaya başlar. Erkek çocukları 8.ay kız çocukları ise 10-12.ay itibariyle genital organlarını keşfederler. Kimi zaman tesadüfi dokunuşlarla başlayan haz duygusu ile davranış tekrarlanır. Merak çocuk için olağan bir süreçtir. Bu merakın en doğru ve dolaysız şekilde giderilmesi çocuğun gelişiminde çok önemlidir. Çocuğunuzla güven duygusuna dayalı bir ilişki kurun. Çocuğunuza verilecek cinsel eğitimde sabırlı ve hoşgörülü olmak, endişeye kapılmamak onun seviyesine inmek, olası değişik söz ve davranışlar karşısında rahat olup anlamaya ve dinlemeye çalışmak güven duygusunu pekiştirecektir.</w:t>
      </w:r>
    </w:p>
    <w:p w:rsidR="00061C4D" w:rsidRPr="00061C4D" w:rsidRDefault="00061C4D" w:rsidP="00061C4D">
      <w:pPr>
        <w:shd w:val="clear" w:color="auto" w:fill="FFFFFF"/>
        <w:rPr>
          <w:sz w:val="20"/>
          <w:szCs w:val="20"/>
        </w:rPr>
      </w:pP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4 Yaş Çocukların Cinsel Gelişim Özellikleri</w:t>
      </w:r>
    </w:p>
    <w:p w:rsidR="00061C4D" w:rsidRPr="00061C4D" w:rsidRDefault="00061C4D" w:rsidP="00061C4D">
      <w:pPr>
        <w:numPr>
          <w:ilvl w:val="0"/>
          <w:numId w:val="13"/>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Kız ve erkek bedenindeki farklılıkları öğrenmeye çalışır.</w:t>
      </w:r>
    </w:p>
    <w:p w:rsidR="00061C4D" w:rsidRPr="00061C4D" w:rsidRDefault="00061C4D" w:rsidP="00061C4D">
      <w:pPr>
        <w:numPr>
          <w:ilvl w:val="0"/>
          <w:numId w:val="13"/>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Kendi bedenine ve yetişkinlerin bedenine dokunmak isteme, özel bölgelerini incelemek isteme davranışı görülebilir.</w:t>
      </w:r>
    </w:p>
    <w:p w:rsidR="00061C4D" w:rsidRPr="00061C4D" w:rsidRDefault="00061C4D" w:rsidP="00061C4D">
      <w:pPr>
        <w:numPr>
          <w:ilvl w:val="0"/>
          <w:numId w:val="13"/>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Kıyafetlerini çıkarıp çıplak kalmak isteyebilir.</w:t>
      </w:r>
    </w:p>
    <w:p w:rsidR="00061C4D" w:rsidRPr="00061C4D" w:rsidRDefault="00061C4D" w:rsidP="00061C4D">
      <w:pPr>
        <w:numPr>
          <w:ilvl w:val="0"/>
          <w:numId w:val="13"/>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Doğumla ilgili sorular sorabilir.</w:t>
      </w:r>
    </w:p>
    <w:p w:rsidR="00061C4D" w:rsidRPr="00061C4D" w:rsidRDefault="00061C4D" w:rsidP="00061C4D">
      <w:pPr>
        <w:numPr>
          <w:ilvl w:val="0"/>
          <w:numId w:val="13"/>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Özel bölgelerini başkalarına göstermek isteyebilir.</w:t>
      </w:r>
    </w:p>
    <w:p w:rsidR="00061C4D" w:rsidRPr="00061C4D" w:rsidRDefault="00061C4D" w:rsidP="00061C4D">
      <w:pPr>
        <w:numPr>
          <w:ilvl w:val="0"/>
          <w:numId w:val="13"/>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Banyo ve tuvalette ailesini görmek isteyebilir.</w:t>
      </w: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5 Yaş Çocukların Cinsel Gelişim Özellikleri</w:t>
      </w:r>
    </w:p>
    <w:p w:rsidR="00061C4D" w:rsidRPr="00061C4D" w:rsidRDefault="00061C4D" w:rsidP="00061C4D">
      <w:pPr>
        <w:numPr>
          <w:ilvl w:val="0"/>
          <w:numId w:val="14"/>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Vücudun özel bölgelerini dile getiren kelimeler kullanabilir.</w:t>
      </w:r>
    </w:p>
    <w:p w:rsidR="00061C4D" w:rsidRPr="00061C4D" w:rsidRDefault="00061C4D" w:rsidP="00061C4D">
      <w:pPr>
        <w:numPr>
          <w:ilvl w:val="0"/>
          <w:numId w:val="14"/>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Birbirlerinin bedenlerini inceleme isteği gözlemlenebilir.</w:t>
      </w:r>
    </w:p>
    <w:p w:rsidR="00061C4D" w:rsidRPr="00061C4D" w:rsidRDefault="00061C4D" w:rsidP="00061C4D">
      <w:pPr>
        <w:numPr>
          <w:ilvl w:val="0"/>
          <w:numId w:val="14"/>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Sosyalleşmenin artması ile sevgi-evlenme kavramlarımdan bahsedebilir.</w:t>
      </w:r>
    </w:p>
    <w:p w:rsidR="00061C4D" w:rsidRPr="00061C4D" w:rsidRDefault="00061C4D" w:rsidP="00061C4D">
      <w:pPr>
        <w:numPr>
          <w:ilvl w:val="0"/>
          <w:numId w:val="14"/>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Birbirlerine dokunma, öpme isteği duyabilir.</w:t>
      </w:r>
    </w:p>
    <w:p w:rsidR="00061C4D" w:rsidRPr="00061C4D" w:rsidRDefault="00061C4D" w:rsidP="00061C4D">
      <w:pPr>
        <w:numPr>
          <w:ilvl w:val="0"/>
          <w:numId w:val="14"/>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Karşı cinse özgü davranışlar sergileyebilir.</w:t>
      </w:r>
    </w:p>
    <w:p w:rsidR="00061C4D" w:rsidRPr="00061C4D" w:rsidRDefault="00061C4D" w:rsidP="00061C4D">
      <w:pPr>
        <w:numPr>
          <w:ilvl w:val="0"/>
          <w:numId w:val="14"/>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Özel alanlar netleşmeye başlar. Bu nedenle banyo yaparken, giyinirken ya da soyunurken utanma davranışı gözlemlenebilir.</w:t>
      </w:r>
    </w:p>
    <w:p w:rsidR="00061C4D" w:rsidRPr="00061C4D" w:rsidRDefault="00061C4D" w:rsidP="00061C4D">
      <w:pPr>
        <w:numPr>
          <w:ilvl w:val="0"/>
          <w:numId w:val="14"/>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Oyunlarda ilk tercihi kendi cinsiyetinden arkadaşlarıdır.</w:t>
      </w: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Okul Öncesi Çocuk İçin</w:t>
      </w:r>
      <w:r w:rsidRPr="00061C4D">
        <w:rPr>
          <w:rFonts w:ascii="Helvetica" w:hAnsi="Helvetica" w:cs="Helvetica"/>
          <w:color w:val="555555"/>
          <w:sz w:val="20"/>
          <w:szCs w:val="20"/>
        </w:rPr>
        <w:t> </w:t>
      </w:r>
      <w:r w:rsidRPr="00210D3A">
        <w:rPr>
          <w:rFonts w:ascii="inherit" w:hAnsi="inherit" w:cs="Helvetica"/>
          <w:b/>
          <w:bCs/>
          <w:color w:val="555555"/>
          <w:sz w:val="20"/>
          <w:szCs w:val="20"/>
        </w:rPr>
        <w:t>‘’MASTÜRBASYON’’</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Bu yaş çocuklarda oldukça sık rastlanan ve doğal kabul edilen bir durumdur. Çocuğun bedenini tanımaya yönelik keşfinden ortaya çıkar. Bu davranıştan haz aldığını fark eden çocuk, davranışı bilinçli olarak tekrarlar. Çocuk için rahatlatıcı ve sakinleştirici olması yönünden mastürbasyon; parmak emme, tırnak yeme davranışından farklı değildir. Mastürbasyon çözülmesi gereken bir problem değildir ancak davranışın altında yatan sebeplerin (kardeş doğumu, duygusal yoksunluk, anne-baba boşanması, emziği bırakması vb.) fark edilmesi gerekir.</w:t>
      </w: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Ne Zaman Destek Alınmalıdır?</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Çocuğunuz kendi bedeni ile uğraşmaktan başka hiçbir şey ile ilgilenemez hale gelirse, mastürbasyon sıklığı ve şiddeti aşırı görünüyorsa, günlük aktiviteleri engelliyorsa bir uzman desteği alınmalıdır.</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Çocuğunuzun mastürbasyon yaptığına tanık olduğunuzda; utandırmadan, korkutmadan, fiziksel müdahalede bulunmadan gözlem yapılmalı ve davranışı engellenmemelidir. Ebeveynler iyi bir gözlemci olmalı, bu davranışı ne kadar sık yapıyorsa, davranışının öncesinde çocuğa vakit geçirmesi için iyi seçenekler sunulmalıdır. ‘’Vücudunu merak ediyor olman ve dokunmak istemen çok normal’’ cümlesini kullanabilirsiniz. Mastürbasyon yaptığında çocuğunuzun dikkatini dağıtın, örneğin onu bir oyuna davet edebilir, bir şeyler çizmesini isteyebilirsiniz. Bu davranış 4 yaş civarında sıklıkla görülebilir ancak 6 yaş ile birlikte sıklığın azaldığı gözlemlenmektedir.</w:t>
      </w: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Çocuklara Mahremiyet Nasıl Anlatılmalıdır?</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Okul öncesi dönemde, çocuğun kendi fiziksel özelliklerini, karşı cins ile olan farklılıklarını, bedensel sınırları, iyi ve kötü dokunuşları öğretmek amaçlanır. Bunları öğretmek için en uygun zaman çocuktan cinsellik ile ilgili sorular gelmeye başladığı zamandır. Sorular genellikler ‘’Ben nereden geldim?’’ ya da bir kardeş bekleniyorsa ‘’Kardeşim nasıl oldu?’’ gibi sorulardır. Bu tarz sorularda karıncaları, leylekleri örneklendirerek yanıt vermek doğru olmayacaktır. Burada önemli olan çocuğun merakını giderecek düzeyde yanıtlar vermektir. Ancak çocuğun soru sormaması merak etmediği anlamına gelmez yalnızca konuşmak için uygun fırsatlar yaratılmamıştır.</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Mahremiyet kavramı öğretilirken suçluluk duymasını sağlayacak ‘’ayıp’’ kelimesinden uzak durulmalıdır. Çocuğa model olmak, mahremiyeti örnekler ile kavramasını sağlamaktır. Çocuğun bir başkasının göğsünü ellemesi, kendi ya da karşı cins arkadaşının cinsel organına bakması tamamen merak içeriklidir.</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Banyonun ve yatak odasının özel alanlarımız olduğunu kapıların kapatılması gerektiğini ve içeri girmek istendiğinde kapıların çalınması, yanıt için beklenmesi gerektiği öğretilmelidir. Davranışın kalıcılığını sağlamak için ebeveynlerin de çocukların özel alanlarına girerken aynı davranışta bulunmaları gerekmektedir.</w:t>
      </w:r>
    </w:p>
    <w:p w:rsidR="00061C4D" w:rsidRPr="00061C4D" w:rsidRDefault="00061C4D" w:rsidP="00061C4D">
      <w:pPr>
        <w:numPr>
          <w:ilvl w:val="0"/>
          <w:numId w:val="15"/>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Öpülmekten hoşlanmayan bir çocuğu öpmek ya da ona sormadan davranışı sergilemek özel alanını ihlal etmektir.</w:t>
      </w:r>
    </w:p>
    <w:p w:rsidR="00061C4D" w:rsidRPr="00061C4D" w:rsidRDefault="00061C4D" w:rsidP="00061C4D">
      <w:pPr>
        <w:numPr>
          <w:ilvl w:val="0"/>
          <w:numId w:val="15"/>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Çocuğa bedeninin kendisine ait olduğu ve bedeni ile ilgili konularda karar vereceği küçük yaşlarda öğretilmelidir.</w:t>
      </w:r>
    </w:p>
    <w:p w:rsidR="00061C4D" w:rsidRPr="00061C4D" w:rsidRDefault="00061C4D" w:rsidP="00061C4D">
      <w:pPr>
        <w:numPr>
          <w:ilvl w:val="0"/>
          <w:numId w:val="15"/>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lastRenderedPageBreak/>
        <w:t>Çocukla birlikte banyo yapılmasının veya tuvalet ihtiyacının giderilmesinin bırakmak için en uygun zaman çocuğun çıplaklığa aşırı ilgi duyduğu zamandır. (Genel olarak 2 yaşından itibaren karşı cinsten çocukların yanında çıplak olmamaya özen gösterdiğinde, çocuk kişisel gizliliği öğrenir ve sosyal durumlarda yapılabilecek-yapılamayacaklar hakkında bilgi sahibi olur.)</w:t>
      </w:r>
    </w:p>
    <w:p w:rsidR="00061C4D" w:rsidRPr="00061C4D" w:rsidRDefault="00061C4D" w:rsidP="00061C4D">
      <w:pPr>
        <w:numPr>
          <w:ilvl w:val="0"/>
          <w:numId w:val="15"/>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Çocuklarda cinsel gelişim başladığı andan itibaren ‘iç çamaşırı kuralı’ devreye girmelidir.</w:t>
      </w:r>
    </w:p>
    <w:p w:rsidR="00061C4D" w:rsidRPr="00061C4D" w:rsidRDefault="00061C4D" w:rsidP="00061C4D">
      <w:pPr>
        <w:numPr>
          <w:ilvl w:val="0"/>
          <w:numId w:val="15"/>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Bedenin özel bölgeleri çocuğa açıklanmalıdır. Bu özel bölgelere anne-baba, doktor ve öğretmeninden başkasının dokunmaması ve görmemesi gerektiği anlatılmalıdır, onun da aynı şekilde başka arkadaşlarının izni olmadan bedenlerine dokunmaması söylenmelidir.</w:t>
      </w:r>
    </w:p>
    <w:p w:rsidR="00061C4D" w:rsidRPr="00061C4D" w:rsidRDefault="00061C4D" w:rsidP="00061C4D">
      <w:pPr>
        <w:numPr>
          <w:ilvl w:val="0"/>
          <w:numId w:val="15"/>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Hoşlanmadığı bir dokunuşta / öpüşte ‘’HAYIR’’ istemiyorum demesi öğretilmelidir.</w:t>
      </w:r>
    </w:p>
    <w:p w:rsidR="00061C4D" w:rsidRPr="00061C4D" w:rsidRDefault="00061C4D" w:rsidP="00061C4D">
      <w:pPr>
        <w:numPr>
          <w:ilvl w:val="0"/>
          <w:numId w:val="15"/>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Çocukların iyi sır-kötü sır kavramını öğrenmeleri sağlanmalıdır. İyi sırların mutluluk veren sürprizler; kötü sırların mutsuz eden, rahatsızlık veren davranışlar olduğu açıklanmalıdır.</w:t>
      </w:r>
    </w:p>
    <w:p w:rsidR="00061C4D" w:rsidRPr="00061C4D" w:rsidRDefault="00061C4D" w:rsidP="00061C4D">
      <w:pPr>
        <w:numPr>
          <w:ilvl w:val="0"/>
          <w:numId w:val="15"/>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Çocukların tanımadıkları yetişkinler tarafından öpülmesi, kucaklanması konusunda zorlama yapılmamalıdır.</w:t>
      </w: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ANNE BABA YAKLAŞIMLARI</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Baskıcı bir yaklaşım sergileyen ebeveynlerde; çocuk küçük yaşta cinsel organını ellemesi, keşfetmesi sonucunda anne ya da babanın ‘’cıs ellenmez, elini hemen çek’’ gibi cümleler kullanması çocukta olumsuz davranış tutumlarına yol açar.</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Kışkırtıcı bir yaklaşım sergileyen ebeveynlerde; çocukları severken ilgi ve aşırı sevgi dolu kelimeler kullanıldığı takdirde çocuk, ben merkezli bir yapıya sahip olur.</w:t>
      </w:r>
    </w:p>
    <w:p w:rsidR="00061C4D" w:rsidRP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Doğal yaklaşım sergileyen ebeveynlerde; çocuklar cinsel organını keşfettiğinde tepki almayınca çocuk hem bu davranışı bırakır hem de rahat bir ortam oluşmuş olur. En ideal bir yaklaşım yöntemidir.</w:t>
      </w: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ANNE BABALARA ÖNERİLER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Çocuklara cinsellik anlatılırken sadece bedensel bir durum gibi anlatılmamalı. ‘’Sevgi’’ kelimesi de dahil edilmelidir.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Çocuğa anne-babanın özel bölgelerine dokunması konusunda izin verilmemelidir.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Çocuklar dudaktan öpülmemelidir. (Cinselliği çağrıştırdığı için çocuğun kafasının karışmasına ve gelişimini olumsuz etkilemesine neden olabilir, anne babası tarafından dudağından öpülen çocuk, başkasının da kendisini dudaktan öpmesinde bir sakınca görmeyebilir.)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Çocuklar yaşıtları ile cinsel içerikli oyunlar oynadığında tedirgin olunmamalıdır, bu yalnızca meraktan kaynaklanan bir oyundur.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Çocuklar soru sorduğunda tam olarak neyi kastettiği iyice anlaşılmalıdır. Sorusu mutlaka yanıtlanmalı ancak gelişim seviyesine uygun kısa ve net cümleler olmalıdır.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Soru sorduğunda sorular geçiştirilmemeli, sorduğu sorudan dolayı yargılanmamalı ya da ‘’Aaa bu çok ayıp, sonra öğrenirsin’’ gibi cümleler kullanılmamalıdır. Unutmayın ki merak ettiği soruların yanıtlarını anne ve babalardan öğrenemezse güvenilir olmayan kaynaklardan öğrenmeye çalışacaktır.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 soru sorduğunda ebeveynlerin cevap vermeden önce biraz konuşması sağlanmalıdır. ‘’Sen ne düşünüyorsun?’’ diye sormak ne bildiğini öğrenmek için iyi bir fırsattır.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Anne baba cevabı biliyor ancak nasıl açıklayacağı konusunda tereddüt ediyorsa, dürüstçe ‘’Anlayabileceğin şekilde yanıt vermek için biraz düşünmek istiyorum. Bu konuyu yarın seninle tekrar konuşalım.’’ demeli ve çocuğun sorusunu en kısa zamanda cevaplamalıdır.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Resimli kitaplardan yararlanılabilirsiniz.</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Mahremiyet eğitiminde kız çocuklara anne, erkek çocuklara baba tarafından verilmesi düşüncesi doğru değildir. Çocuk kime soru soruyorsa o ebeveynin yanıtlaması gerekir.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3 yaş sonrasında çocuklar cinsiyet ayrımını fark etmeye başlar. Bir kız çocuğu bir erkeğin cinsel organını gördüğünde kendininkinden neden farklı ya da eksik olduğunu sorabilir. Bu tarz sorular ile karşılaşıldığında ebeveynlerin çocuklarına  ‘’sen kız olarak o da erkek olarak doğdunuz ve senin de onun da hiçbir eksiğiniz yok.‘’ demesi yeterlidir.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‘’Ben nasıl dünyaya geldim?’’ sorusu ile karşılaştığınızda bebekler için annelerin karınlarında özel bir yer vardır, her bebek bu özel yerde bir süre durur ve dünyaya gelmek için hazırlanır gibi yanıtlar verilebilir.</w:t>
      </w:r>
    </w:p>
    <w:p w:rsidR="00061C4D" w:rsidRPr="00061C4D" w:rsidRDefault="00061C4D" w:rsidP="00061C4D">
      <w:pPr>
        <w:numPr>
          <w:ilvl w:val="0"/>
          <w:numId w:val="16"/>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Çocuklara isimleri ile seslenmek onun için çok önemlidir. Aşkım, birtanem gibi kelimeler kullanmayınız.</w:t>
      </w: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 </w:t>
      </w:r>
    </w:p>
    <w:p w:rsidR="00061C4D" w:rsidRPr="00061C4D" w:rsidRDefault="00061C4D" w:rsidP="00061C4D">
      <w:pPr>
        <w:shd w:val="clear" w:color="auto" w:fill="FFFFFF"/>
        <w:spacing w:line="255" w:lineRule="atLeast"/>
        <w:textAlignment w:val="baseline"/>
        <w:rPr>
          <w:rFonts w:ascii="Helvetica" w:hAnsi="Helvetica" w:cs="Helvetica"/>
          <w:color w:val="555555"/>
          <w:sz w:val="20"/>
          <w:szCs w:val="20"/>
        </w:rPr>
      </w:pPr>
      <w:r w:rsidRPr="00210D3A">
        <w:rPr>
          <w:rFonts w:ascii="inherit" w:hAnsi="inherit" w:cs="Helvetica"/>
          <w:b/>
          <w:bCs/>
          <w:color w:val="555555"/>
          <w:sz w:val="20"/>
          <w:szCs w:val="20"/>
        </w:rPr>
        <w:t>MAHREMİYET EĞİTİMİ VERİRKEN SİZLERE YARDIMCI OLACAK KİTAP ÖNERİLERİ</w:t>
      </w:r>
    </w:p>
    <w:p w:rsidR="00061C4D" w:rsidRPr="00061C4D" w:rsidRDefault="00061C4D" w:rsidP="00061C4D">
      <w:pPr>
        <w:numPr>
          <w:ilvl w:val="0"/>
          <w:numId w:val="17"/>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Anne Ben Nereden Geldim?      (Pedegog Ali ÇANKIRILI)</w:t>
      </w:r>
    </w:p>
    <w:p w:rsidR="00061C4D" w:rsidRPr="00061C4D" w:rsidRDefault="00061C4D" w:rsidP="00061C4D">
      <w:pPr>
        <w:numPr>
          <w:ilvl w:val="0"/>
          <w:numId w:val="17"/>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Ben Nereden Geldim? Miniklerin Dünyası (Sergi Camara &amp;Teresa Herrero, Altın Kitaplar)</w:t>
      </w:r>
    </w:p>
    <w:p w:rsidR="00061C4D" w:rsidRPr="00061C4D" w:rsidRDefault="00061C4D" w:rsidP="00061C4D">
      <w:pPr>
        <w:numPr>
          <w:ilvl w:val="0"/>
          <w:numId w:val="17"/>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Sır Versem Saklar Mısın? (Jennifer Moore Mallinos- Redhouse Kidz Yayınları)</w:t>
      </w:r>
    </w:p>
    <w:p w:rsidR="00061C4D" w:rsidRPr="00061C4D" w:rsidRDefault="00061C4D" w:rsidP="00061C4D">
      <w:pPr>
        <w:numPr>
          <w:ilvl w:val="0"/>
          <w:numId w:val="17"/>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Bedenim Bana Ait (Pro Familia, Gergedan Çocuk)</w:t>
      </w:r>
    </w:p>
    <w:p w:rsidR="00061C4D" w:rsidRPr="00061C4D" w:rsidRDefault="00061C4D" w:rsidP="00061C4D">
      <w:pPr>
        <w:numPr>
          <w:ilvl w:val="0"/>
          <w:numId w:val="17"/>
        </w:numPr>
        <w:shd w:val="clear" w:color="auto" w:fill="FFFFFF"/>
        <w:ind w:left="315"/>
        <w:textAlignment w:val="baseline"/>
        <w:rPr>
          <w:rFonts w:ascii="Helvetica" w:hAnsi="Helvetica" w:cs="Helvetica"/>
          <w:color w:val="555555"/>
          <w:sz w:val="20"/>
          <w:szCs w:val="20"/>
        </w:rPr>
      </w:pPr>
      <w:r w:rsidRPr="00061C4D">
        <w:rPr>
          <w:rFonts w:ascii="Helvetica" w:hAnsi="Helvetica" w:cs="Helvetica"/>
          <w:color w:val="555555"/>
          <w:sz w:val="20"/>
          <w:szCs w:val="20"/>
        </w:rPr>
        <w:t>Kiko ve El</w:t>
      </w:r>
    </w:p>
    <w:p w:rsidR="00061C4D" w:rsidRDefault="00061C4D" w:rsidP="00061C4D">
      <w:pPr>
        <w:shd w:val="clear" w:color="auto" w:fill="FFFFFF"/>
        <w:spacing w:after="150" w:line="255" w:lineRule="atLeast"/>
        <w:textAlignment w:val="baseline"/>
        <w:rPr>
          <w:rFonts w:ascii="Helvetica" w:hAnsi="Helvetica" w:cs="Helvetica"/>
          <w:color w:val="555555"/>
          <w:sz w:val="20"/>
          <w:szCs w:val="20"/>
        </w:rPr>
      </w:pPr>
      <w:r w:rsidRPr="00061C4D">
        <w:rPr>
          <w:rFonts w:ascii="Helvetica" w:hAnsi="Helvetica" w:cs="Helvetica"/>
          <w:color w:val="555555"/>
          <w:sz w:val="20"/>
          <w:szCs w:val="20"/>
        </w:rPr>
        <w:t> </w:t>
      </w:r>
      <w:r w:rsidR="00210D3A" w:rsidRPr="00210D3A">
        <w:rPr>
          <w:rFonts w:ascii="Helvetica" w:hAnsi="Helvetica" w:cs="Helvetica"/>
          <w:color w:val="555555"/>
          <w:sz w:val="20"/>
          <w:szCs w:val="20"/>
        </w:rPr>
        <w:t xml:space="preserve">           </w:t>
      </w:r>
      <w:r w:rsidR="00E7007B">
        <w:rPr>
          <w:rFonts w:ascii="Helvetica" w:hAnsi="Helvetica" w:cs="Helvetica"/>
          <w:color w:val="555555"/>
          <w:sz w:val="20"/>
          <w:szCs w:val="20"/>
        </w:rPr>
        <w:t xml:space="preserve">                                                                                                EREN KÜÇÜKKAYA REHBERLİK SERVİSİ</w:t>
      </w:r>
    </w:p>
    <w:p w:rsidR="00E7007B" w:rsidRDefault="00E7007B" w:rsidP="00E7007B">
      <w:pPr>
        <w:shd w:val="clear" w:color="auto" w:fill="FFFFFF"/>
        <w:tabs>
          <w:tab w:val="left" w:pos="6345"/>
        </w:tabs>
        <w:spacing w:after="150" w:line="255" w:lineRule="atLeast"/>
        <w:textAlignment w:val="baseline"/>
        <w:rPr>
          <w:rFonts w:ascii="Helvetica" w:hAnsi="Helvetica" w:cs="Helvetica"/>
          <w:color w:val="555555"/>
          <w:sz w:val="20"/>
          <w:szCs w:val="20"/>
        </w:rPr>
      </w:pPr>
      <w:r>
        <w:rPr>
          <w:rFonts w:ascii="Helvetica" w:hAnsi="Helvetica" w:cs="Helvetica"/>
          <w:color w:val="555555"/>
          <w:sz w:val="20"/>
          <w:szCs w:val="20"/>
        </w:rPr>
        <w:tab/>
        <w:t xml:space="preserve"> </w:t>
      </w:r>
      <w:r w:rsidR="0054146A">
        <w:rPr>
          <w:rFonts w:ascii="Helvetica" w:hAnsi="Helvetica" w:cs="Helvetica"/>
          <w:color w:val="555555"/>
          <w:sz w:val="20"/>
          <w:szCs w:val="20"/>
        </w:rPr>
        <w:t xml:space="preserve">   </w:t>
      </w:r>
      <w:r>
        <w:rPr>
          <w:rFonts w:ascii="Helvetica" w:hAnsi="Helvetica" w:cs="Helvetica"/>
          <w:color w:val="555555"/>
          <w:sz w:val="20"/>
          <w:szCs w:val="20"/>
        </w:rPr>
        <w:t xml:space="preserve">   MUNA DEMİRCİOĞLU</w:t>
      </w:r>
    </w:p>
    <w:p w:rsidR="00E7007B" w:rsidRDefault="00E7007B" w:rsidP="00E7007B">
      <w:pPr>
        <w:shd w:val="clear" w:color="auto" w:fill="FFFFFF"/>
        <w:tabs>
          <w:tab w:val="left" w:pos="7050"/>
        </w:tabs>
        <w:spacing w:after="150" w:line="255" w:lineRule="atLeast"/>
        <w:textAlignment w:val="baseline"/>
        <w:rPr>
          <w:rFonts w:ascii="Helvetica" w:hAnsi="Helvetica" w:cs="Helvetica"/>
          <w:color w:val="555555"/>
          <w:sz w:val="20"/>
          <w:szCs w:val="20"/>
        </w:rPr>
      </w:pPr>
      <w:r>
        <w:rPr>
          <w:rFonts w:ascii="Helvetica" w:hAnsi="Helvetica" w:cs="Helvetica"/>
          <w:color w:val="555555"/>
          <w:sz w:val="20"/>
          <w:szCs w:val="20"/>
        </w:rPr>
        <w:tab/>
        <w:t>REHBER ÖĞRETMEN</w:t>
      </w:r>
    </w:p>
    <w:p w:rsidR="0054146A" w:rsidRPr="00061C4D" w:rsidRDefault="0054146A" w:rsidP="00E7007B">
      <w:pPr>
        <w:shd w:val="clear" w:color="auto" w:fill="FFFFFF"/>
        <w:tabs>
          <w:tab w:val="left" w:pos="7050"/>
        </w:tabs>
        <w:spacing w:after="150" w:line="255" w:lineRule="atLeast"/>
        <w:textAlignment w:val="baseline"/>
        <w:rPr>
          <w:rFonts w:ascii="Helvetica" w:hAnsi="Helvetica" w:cs="Helvetica"/>
          <w:color w:val="555555"/>
          <w:sz w:val="20"/>
          <w:szCs w:val="20"/>
        </w:rPr>
      </w:pPr>
      <w:r>
        <w:rPr>
          <w:rFonts w:ascii="Arial" w:hAnsi="Arial" w:cs="Arial"/>
          <w:color w:val="000000"/>
          <w:sz w:val="23"/>
          <w:szCs w:val="23"/>
          <w:shd w:val="clear" w:color="auto" w:fill="FFFFFF"/>
        </w:rPr>
        <w:t>Kaynak: http://www.tedeskisehirpdr.com/okul-oncesi-donemde-mahremiyet-egitimi/</w:t>
      </w:r>
    </w:p>
    <w:p w:rsidR="0076022D" w:rsidRPr="00210D3A" w:rsidRDefault="0076022D" w:rsidP="003D3108">
      <w:pPr>
        <w:pStyle w:val="NormalWeb3"/>
        <w:shd w:val="clear" w:color="auto" w:fill="FFFFFF"/>
        <w:spacing w:line="276" w:lineRule="auto"/>
        <w:jc w:val="center"/>
        <w:rPr>
          <w:sz w:val="20"/>
          <w:szCs w:val="20"/>
        </w:rPr>
      </w:pPr>
    </w:p>
    <w:sectPr w:rsidR="0076022D" w:rsidRPr="00210D3A" w:rsidSect="00E068CD">
      <w:footerReference w:type="even" r:id="rId8"/>
      <w:footerReference w:type="default" r:id="rId9"/>
      <w:pgSz w:w="11906" w:h="16838"/>
      <w:pgMar w:top="567" w:right="707" w:bottom="142" w:left="851" w:header="709" w:footer="26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655" w:rsidRDefault="008A3655" w:rsidP="009B4141">
      <w:r>
        <w:separator/>
      </w:r>
    </w:p>
  </w:endnote>
  <w:endnote w:type="continuationSeparator" w:id="1">
    <w:p w:rsidR="008A3655" w:rsidRDefault="008A3655" w:rsidP="009B41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70747D"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end"/>
    </w:r>
  </w:p>
  <w:p w:rsidR="0076022D" w:rsidRDefault="0076022D" w:rsidP="002E7B9F">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22D" w:rsidRDefault="0070747D" w:rsidP="002E7B9F">
    <w:pPr>
      <w:pStyle w:val="Altbilgi"/>
      <w:framePr w:wrap="around" w:vAnchor="text" w:hAnchor="margin" w:xAlign="right" w:y="1"/>
      <w:rPr>
        <w:rStyle w:val="SayfaNumaras"/>
      </w:rPr>
    </w:pPr>
    <w:r>
      <w:rPr>
        <w:rStyle w:val="SayfaNumaras"/>
      </w:rPr>
      <w:fldChar w:fldCharType="begin"/>
    </w:r>
    <w:r w:rsidR="0076022D">
      <w:rPr>
        <w:rStyle w:val="SayfaNumaras"/>
      </w:rPr>
      <w:instrText xml:space="preserve">PAGE  </w:instrText>
    </w:r>
    <w:r>
      <w:rPr>
        <w:rStyle w:val="SayfaNumaras"/>
      </w:rPr>
      <w:fldChar w:fldCharType="separate"/>
    </w:r>
    <w:r w:rsidR="0054146A">
      <w:rPr>
        <w:rStyle w:val="SayfaNumaras"/>
        <w:noProof/>
      </w:rPr>
      <w:t>1</w:t>
    </w:r>
    <w:r>
      <w:rPr>
        <w:rStyle w:val="SayfaNumaras"/>
      </w:rPr>
      <w:fldChar w:fldCharType="end"/>
    </w:r>
  </w:p>
  <w:p w:rsidR="0076022D" w:rsidRDefault="0076022D" w:rsidP="002E7B9F">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655" w:rsidRDefault="008A3655" w:rsidP="009B4141">
      <w:r>
        <w:separator/>
      </w:r>
    </w:p>
  </w:footnote>
  <w:footnote w:type="continuationSeparator" w:id="1">
    <w:p w:rsidR="008A3655" w:rsidRDefault="008A3655" w:rsidP="009B41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D9E"/>
    <w:multiLevelType w:val="hybridMultilevel"/>
    <w:tmpl w:val="2584A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150F28"/>
    <w:multiLevelType w:val="hybridMultilevel"/>
    <w:tmpl w:val="61E64898"/>
    <w:lvl w:ilvl="0" w:tplc="041F0001">
      <w:start w:val="1"/>
      <w:numFmt w:val="bullet"/>
      <w:lvlText w:val=""/>
      <w:lvlJc w:val="left"/>
      <w:pPr>
        <w:ind w:left="904" w:hanging="360"/>
      </w:pPr>
      <w:rPr>
        <w:rFonts w:ascii="Symbol" w:hAnsi="Symbol" w:hint="default"/>
      </w:rPr>
    </w:lvl>
    <w:lvl w:ilvl="1" w:tplc="041F0003" w:tentative="1">
      <w:start w:val="1"/>
      <w:numFmt w:val="bullet"/>
      <w:lvlText w:val="o"/>
      <w:lvlJc w:val="left"/>
      <w:pPr>
        <w:ind w:left="1624" w:hanging="360"/>
      </w:pPr>
      <w:rPr>
        <w:rFonts w:ascii="Courier New" w:hAnsi="Courier New" w:hint="default"/>
      </w:rPr>
    </w:lvl>
    <w:lvl w:ilvl="2" w:tplc="041F0005" w:tentative="1">
      <w:start w:val="1"/>
      <w:numFmt w:val="bullet"/>
      <w:lvlText w:val=""/>
      <w:lvlJc w:val="left"/>
      <w:pPr>
        <w:ind w:left="2344" w:hanging="360"/>
      </w:pPr>
      <w:rPr>
        <w:rFonts w:ascii="Wingdings" w:hAnsi="Wingdings" w:hint="default"/>
      </w:rPr>
    </w:lvl>
    <w:lvl w:ilvl="3" w:tplc="041F0001" w:tentative="1">
      <w:start w:val="1"/>
      <w:numFmt w:val="bullet"/>
      <w:lvlText w:val=""/>
      <w:lvlJc w:val="left"/>
      <w:pPr>
        <w:ind w:left="3064" w:hanging="360"/>
      </w:pPr>
      <w:rPr>
        <w:rFonts w:ascii="Symbol" w:hAnsi="Symbol" w:hint="default"/>
      </w:rPr>
    </w:lvl>
    <w:lvl w:ilvl="4" w:tplc="041F0003" w:tentative="1">
      <w:start w:val="1"/>
      <w:numFmt w:val="bullet"/>
      <w:lvlText w:val="o"/>
      <w:lvlJc w:val="left"/>
      <w:pPr>
        <w:ind w:left="3784" w:hanging="360"/>
      </w:pPr>
      <w:rPr>
        <w:rFonts w:ascii="Courier New" w:hAnsi="Courier New" w:hint="default"/>
      </w:rPr>
    </w:lvl>
    <w:lvl w:ilvl="5" w:tplc="041F0005" w:tentative="1">
      <w:start w:val="1"/>
      <w:numFmt w:val="bullet"/>
      <w:lvlText w:val=""/>
      <w:lvlJc w:val="left"/>
      <w:pPr>
        <w:ind w:left="4504" w:hanging="360"/>
      </w:pPr>
      <w:rPr>
        <w:rFonts w:ascii="Wingdings" w:hAnsi="Wingdings" w:hint="default"/>
      </w:rPr>
    </w:lvl>
    <w:lvl w:ilvl="6" w:tplc="041F0001" w:tentative="1">
      <w:start w:val="1"/>
      <w:numFmt w:val="bullet"/>
      <w:lvlText w:val=""/>
      <w:lvlJc w:val="left"/>
      <w:pPr>
        <w:ind w:left="5224" w:hanging="360"/>
      </w:pPr>
      <w:rPr>
        <w:rFonts w:ascii="Symbol" w:hAnsi="Symbol" w:hint="default"/>
      </w:rPr>
    </w:lvl>
    <w:lvl w:ilvl="7" w:tplc="041F0003" w:tentative="1">
      <w:start w:val="1"/>
      <w:numFmt w:val="bullet"/>
      <w:lvlText w:val="o"/>
      <w:lvlJc w:val="left"/>
      <w:pPr>
        <w:ind w:left="5944" w:hanging="360"/>
      </w:pPr>
      <w:rPr>
        <w:rFonts w:ascii="Courier New" w:hAnsi="Courier New" w:hint="default"/>
      </w:rPr>
    </w:lvl>
    <w:lvl w:ilvl="8" w:tplc="041F0005" w:tentative="1">
      <w:start w:val="1"/>
      <w:numFmt w:val="bullet"/>
      <w:lvlText w:val=""/>
      <w:lvlJc w:val="left"/>
      <w:pPr>
        <w:ind w:left="6664" w:hanging="360"/>
      </w:pPr>
      <w:rPr>
        <w:rFonts w:ascii="Wingdings" w:hAnsi="Wingdings" w:hint="default"/>
      </w:rPr>
    </w:lvl>
  </w:abstractNum>
  <w:abstractNum w:abstractNumId="2">
    <w:nsid w:val="29671D06"/>
    <w:multiLevelType w:val="hybridMultilevel"/>
    <w:tmpl w:val="AAA86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8F3A67"/>
    <w:multiLevelType w:val="multilevel"/>
    <w:tmpl w:val="A23E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0387F"/>
    <w:multiLevelType w:val="hybridMultilevel"/>
    <w:tmpl w:val="352E787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8165685"/>
    <w:multiLevelType w:val="multilevel"/>
    <w:tmpl w:val="C94E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A53A6"/>
    <w:multiLevelType w:val="multilevel"/>
    <w:tmpl w:val="8A3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585303"/>
    <w:multiLevelType w:val="hybridMultilevel"/>
    <w:tmpl w:val="0984897A"/>
    <w:lvl w:ilvl="0" w:tplc="387AE894">
      <w:start w:val="1"/>
      <w:numFmt w:val="upperRoman"/>
      <w:lvlText w:val="%1."/>
      <w:lvlJc w:val="left"/>
      <w:pPr>
        <w:ind w:left="795" w:hanging="720"/>
      </w:pPr>
      <w:rPr>
        <w:rFonts w:cs="Times New Roman" w:hint="default"/>
      </w:rPr>
    </w:lvl>
    <w:lvl w:ilvl="1" w:tplc="041F0019" w:tentative="1">
      <w:start w:val="1"/>
      <w:numFmt w:val="lowerLetter"/>
      <w:lvlText w:val="%2."/>
      <w:lvlJc w:val="left"/>
      <w:pPr>
        <w:ind w:left="1155" w:hanging="360"/>
      </w:pPr>
      <w:rPr>
        <w:rFonts w:cs="Times New Roman"/>
      </w:rPr>
    </w:lvl>
    <w:lvl w:ilvl="2" w:tplc="041F001B" w:tentative="1">
      <w:start w:val="1"/>
      <w:numFmt w:val="lowerRoman"/>
      <w:lvlText w:val="%3."/>
      <w:lvlJc w:val="right"/>
      <w:pPr>
        <w:ind w:left="1875" w:hanging="180"/>
      </w:pPr>
      <w:rPr>
        <w:rFonts w:cs="Times New Roman"/>
      </w:rPr>
    </w:lvl>
    <w:lvl w:ilvl="3" w:tplc="041F000F" w:tentative="1">
      <w:start w:val="1"/>
      <w:numFmt w:val="decimal"/>
      <w:lvlText w:val="%4."/>
      <w:lvlJc w:val="left"/>
      <w:pPr>
        <w:ind w:left="2595" w:hanging="360"/>
      </w:pPr>
      <w:rPr>
        <w:rFonts w:cs="Times New Roman"/>
      </w:rPr>
    </w:lvl>
    <w:lvl w:ilvl="4" w:tplc="041F0019" w:tentative="1">
      <w:start w:val="1"/>
      <w:numFmt w:val="lowerLetter"/>
      <w:lvlText w:val="%5."/>
      <w:lvlJc w:val="left"/>
      <w:pPr>
        <w:ind w:left="3315" w:hanging="360"/>
      </w:pPr>
      <w:rPr>
        <w:rFonts w:cs="Times New Roman"/>
      </w:rPr>
    </w:lvl>
    <w:lvl w:ilvl="5" w:tplc="041F001B" w:tentative="1">
      <w:start w:val="1"/>
      <w:numFmt w:val="lowerRoman"/>
      <w:lvlText w:val="%6."/>
      <w:lvlJc w:val="right"/>
      <w:pPr>
        <w:ind w:left="4035" w:hanging="180"/>
      </w:pPr>
      <w:rPr>
        <w:rFonts w:cs="Times New Roman"/>
      </w:rPr>
    </w:lvl>
    <w:lvl w:ilvl="6" w:tplc="041F000F" w:tentative="1">
      <w:start w:val="1"/>
      <w:numFmt w:val="decimal"/>
      <w:lvlText w:val="%7."/>
      <w:lvlJc w:val="left"/>
      <w:pPr>
        <w:ind w:left="4755" w:hanging="360"/>
      </w:pPr>
      <w:rPr>
        <w:rFonts w:cs="Times New Roman"/>
      </w:rPr>
    </w:lvl>
    <w:lvl w:ilvl="7" w:tplc="041F0019" w:tentative="1">
      <w:start w:val="1"/>
      <w:numFmt w:val="lowerLetter"/>
      <w:lvlText w:val="%8."/>
      <w:lvlJc w:val="left"/>
      <w:pPr>
        <w:ind w:left="5475" w:hanging="360"/>
      </w:pPr>
      <w:rPr>
        <w:rFonts w:cs="Times New Roman"/>
      </w:rPr>
    </w:lvl>
    <w:lvl w:ilvl="8" w:tplc="041F001B" w:tentative="1">
      <w:start w:val="1"/>
      <w:numFmt w:val="lowerRoman"/>
      <w:lvlText w:val="%9."/>
      <w:lvlJc w:val="right"/>
      <w:pPr>
        <w:ind w:left="6195" w:hanging="180"/>
      </w:pPr>
      <w:rPr>
        <w:rFonts w:cs="Times New Roman"/>
      </w:rPr>
    </w:lvl>
  </w:abstractNum>
  <w:abstractNum w:abstractNumId="8">
    <w:nsid w:val="3B8F2E74"/>
    <w:multiLevelType w:val="hybridMultilevel"/>
    <w:tmpl w:val="BCBE3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477062"/>
    <w:multiLevelType w:val="multilevel"/>
    <w:tmpl w:val="739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F1F92"/>
    <w:multiLevelType w:val="hybridMultilevel"/>
    <w:tmpl w:val="EFAA00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82D2E6B"/>
    <w:multiLevelType w:val="hybridMultilevel"/>
    <w:tmpl w:val="DA964D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49700226"/>
    <w:multiLevelType w:val="hybridMultilevel"/>
    <w:tmpl w:val="E0166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0262AFA"/>
    <w:multiLevelType w:val="hybridMultilevel"/>
    <w:tmpl w:val="EDC8C164"/>
    <w:lvl w:ilvl="0" w:tplc="041F0001">
      <w:start w:val="1"/>
      <w:numFmt w:val="bullet"/>
      <w:lvlText w:val=""/>
      <w:lvlJc w:val="left"/>
      <w:pPr>
        <w:ind w:left="1482" w:hanging="360"/>
      </w:pPr>
      <w:rPr>
        <w:rFonts w:ascii="Symbol" w:hAnsi="Symbol" w:hint="default"/>
      </w:rPr>
    </w:lvl>
    <w:lvl w:ilvl="1" w:tplc="041F0003" w:tentative="1">
      <w:start w:val="1"/>
      <w:numFmt w:val="bullet"/>
      <w:lvlText w:val="o"/>
      <w:lvlJc w:val="left"/>
      <w:pPr>
        <w:ind w:left="2202" w:hanging="360"/>
      </w:pPr>
      <w:rPr>
        <w:rFonts w:ascii="Courier New" w:hAnsi="Courier New" w:hint="default"/>
      </w:rPr>
    </w:lvl>
    <w:lvl w:ilvl="2" w:tplc="041F0005" w:tentative="1">
      <w:start w:val="1"/>
      <w:numFmt w:val="bullet"/>
      <w:lvlText w:val=""/>
      <w:lvlJc w:val="left"/>
      <w:pPr>
        <w:ind w:left="2922" w:hanging="360"/>
      </w:pPr>
      <w:rPr>
        <w:rFonts w:ascii="Wingdings" w:hAnsi="Wingdings" w:hint="default"/>
      </w:rPr>
    </w:lvl>
    <w:lvl w:ilvl="3" w:tplc="041F0001" w:tentative="1">
      <w:start w:val="1"/>
      <w:numFmt w:val="bullet"/>
      <w:lvlText w:val=""/>
      <w:lvlJc w:val="left"/>
      <w:pPr>
        <w:ind w:left="3642" w:hanging="360"/>
      </w:pPr>
      <w:rPr>
        <w:rFonts w:ascii="Symbol" w:hAnsi="Symbol" w:hint="default"/>
      </w:rPr>
    </w:lvl>
    <w:lvl w:ilvl="4" w:tplc="041F0003" w:tentative="1">
      <w:start w:val="1"/>
      <w:numFmt w:val="bullet"/>
      <w:lvlText w:val="o"/>
      <w:lvlJc w:val="left"/>
      <w:pPr>
        <w:ind w:left="4362" w:hanging="360"/>
      </w:pPr>
      <w:rPr>
        <w:rFonts w:ascii="Courier New" w:hAnsi="Courier New" w:hint="default"/>
      </w:rPr>
    </w:lvl>
    <w:lvl w:ilvl="5" w:tplc="041F0005" w:tentative="1">
      <w:start w:val="1"/>
      <w:numFmt w:val="bullet"/>
      <w:lvlText w:val=""/>
      <w:lvlJc w:val="left"/>
      <w:pPr>
        <w:ind w:left="5082" w:hanging="360"/>
      </w:pPr>
      <w:rPr>
        <w:rFonts w:ascii="Wingdings" w:hAnsi="Wingdings" w:hint="default"/>
      </w:rPr>
    </w:lvl>
    <w:lvl w:ilvl="6" w:tplc="041F0001" w:tentative="1">
      <w:start w:val="1"/>
      <w:numFmt w:val="bullet"/>
      <w:lvlText w:val=""/>
      <w:lvlJc w:val="left"/>
      <w:pPr>
        <w:ind w:left="5802" w:hanging="360"/>
      </w:pPr>
      <w:rPr>
        <w:rFonts w:ascii="Symbol" w:hAnsi="Symbol" w:hint="default"/>
      </w:rPr>
    </w:lvl>
    <w:lvl w:ilvl="7" w:tplc="041F0003" w:tentative="1">
      <w:start w:val="1"/>
      <w:numFmt w:val="bullet"/>
      <w:lvlText w:val="o"/>
      <w:lvlJc w:val="left"/>
      <w:pPr>
        <w:ind w:left="6522" w:hanging="360"/>
      </w:pPr>
      <w:rPr>
        <w:rFonts w:ascii="Courier New" w:hAnsi="Courier New" w:hint="default"/>
      </w:rPr>
    </w:lvl>
    <w:lvl w:ilvl="8" w:tplc="041F0005" w:tentative="1">
      <w:start w:val="1"/>
      <w:numFmt w:val="bullet"/>
      <w:lvlText w:val=""/>
      <w:lvlJc w:val="left"/>
      <w:pPr>
        <w:ind w:left="7242" w:hanging="360"/>
      </w:pPr>
      <w:rPr>
        <w:rFonts w:ascii="Wingdings" w:hAnsi="Wingdings" w:hint="default"/>
      </w:rPr>
    </w:lvl>
  </w:abstractNum>
  <w:abstractNum w:abstractNumId="14">
    <w:nsid w:val="72CA0BB6"/>
    <w:multiLevelType w:val="multilevel"/>
    <w:tmpl w:val="F2BA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7B66C0"/>
    <w:multiLevelType w:val="hybridMultilevel"/>
    <w:tmpl w:val="317CDB58"/>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7B9F673F"/>
    <w:multiLevelType w:val="hybridMultilevel"/>
    <w:tmpl w:val="55E23B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5"/>
  </w:num>
  <w:num w:numId="4">
    <w:abstractNumId w:val="11"/>
  </w:num>
  <w:num w:numId="5">
    <w:abstractNumId w:val="2"/>
  </w:num>
  <w:num w:numId="6">
    <w:abstractNumId w:val="1"/>
  </w:num>
  <w:num w:numId="7">
    <w:abstractNumId w:val="13"/>
  </w:num>
  <w:num w:numId="8">
    <w:abstractNumId w:val="10"/>
  </w:num>
  <w:num w:numId="9">
    <w:abstractNumId w:val="16"/>
  </w:num>
  <w:num w:numId="10">
    <w:abstractNumId w:val="8"/>
  </w:num>
  <w:num w:numId="11">
    <w:abstractNumId w:val="4"/>
  </w:num>
  <w:num w:numId="12">
    <w:abstractNumId w:val="0"/>
  </w:num>
  <w:num w:numId="13">
    <w:abstractNumId w:val="9"/>
  </w:num>
  <w:num w:numId="14">
    <w:abstractNumId w:val="6"/>
  </w:num>
  <w:num w:numId="15">
    <w:abstractNumId w:val="5"/>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C7643"/>
    <w:rsid w:val="00002FFE"/>
    <w:rsid w:val="00013072"/>
    <w:rsid w:val="00017D35"/>
    <w:rsid w:val="000204E6"/>
    <w:rsid w:val="00042FEE"/>
    <w:rsid w:val="00061C4D"/>
    <w:rsid w:val="00063A68"/>
    <w:rsid w:val="000772EE"/>
    <w:rsid w:val="000A43FF"/>
    <w:rsid w:val="000D4500"/>
    <w:rsid w:val="000E2078"/>
    <w:rsid w:val="000F085B"/>
    <w:rsid w:val="000F5ABE"/>
    <w:rsid w:val="00105AEB"/>
    <w:rsid w:val="0011263D"/>
    <w:rsid w:val="001325BB"/>
    <w:rsid w:val="00141EB0"/>
    <w:rsid w:val="001444D1"/>
    <w:rsid w:val="001457C7"/>
    <w:rsid w:val="00160F7B"/>
    <w:rsid w:val="001658FB"/>
    <w:rsid w:val="00166AE4"/>
    <w:rsid w:val="00167E6A"/>
    <w:rsid w:val="00194771"/>
    <w:rsid w:val="001B1174"/>
    <w:rsid w:val="001D4688"/>
    <w:rsid w:val="001D5824"/>
    <w:rsid w:val="00210D3A"/>
    <w:rsid w:val="00240B1F"/>
    <w:rsid w:val="002528C7"/>
    <w:rsid w:val="002667E8"/>
    <w:rsid w:val="002741AB"/>
    <w:rsid w:val="00281111"/>
    <w:rsid w:val="002869A5"/>
    <w:rsid w:val="00294B24"/>
    <w:rsid w:val="002D457B"/>
    <w:rsid w:val="002E6DF6"/>
    <w:rsid w:val="002E7B9F"/>
    <w:rsid w:val="002F0FB6"/>
    <w:rsid w:val="00314463"/>
    <w:rsid w:val="00322090"/>
    <w:rsid w:val="00322FFB"/>
    <w:rsid w:val="003249D8"/>
    <w:rsid w:val="0032705A"/>
    <w:rsid w:val="00332B30"/>
    <w:rsid w:val="0034634B"/>
    <w:rsid w:val="0034779A"/>
    <w:rsid w:val="00354F89"/>
    <w:rsid w:val="003610AC"/>
    <w:rsid w:val="00364DFB"/>
    <w:rsid w:val="00394F34"/>
    <w:rsid w:val="003B061B"/>
    <w:rsid w:val="003D3108"/>
    <w:rsid w:val="003D42FF"/>
    <w:rsid w:val="003E295A"/>
    <w:rsid w:val="003E2C05"/>
    <w:rsid w:val="003E2FE2"/>
    <w:rsid w:val="003F1572"/>
    <w:rsid w:val="00421B02"/>
    <w:rsid w:val="00431F9D"/>
    <w:rsid w:val="00433917"/>
    <w:rsid w:val="00435BBF"/>
    <w:rsid w:val="0046196F"/>
    <w:rsid w:val="004724BC"/>
    <w:rsid w:val="00481C1C"/>
    <w:rsid w:val="00492880"/>
    <w:rsid w:val="00496EAF"/>
    <w:rsid w:val="004A0287"/>
    <w:rsid w:val="004B0335"/>
    <w:rsid w:val="004B6AA1"/>
    <w:rsid w:val="004C49F0"/>
    <w:rsid w:val="004C6019"/>
    <w:rsid w:val="004E46B5"/>
    <w:rsid w:val="004E6FD1"/>
    <w:rsid w:val="00506E28"/>
    <w:rsid w:val="00513842"/>
    <w:rsid w:val="005368F8"/>
    <w:rsid w:val="0054146A"/>
    <w:rsid w:val="00555B23"/>
    <w:rsid w:val="005601C9"/>
    <w:rsid w:val="00574DEE"/>
    <w:rsid w:val="005A2F01"/>
    <w:rsid w:val="005A5DE2"/>
    <w:rsid w:val="005B290D"/>
    <w:rsid w:val="005C2E83"/>
    <w:rsid w:val="005C7643"/>
    <w:rsid w:val="005F3CEB"/>
    <w:rsid w:val="006602DD"/>
    <w:rsid w:val="00663502"/>
    <w:rsid w:val="00672EE6"/>
    <w:rsid w:val="006752D0"/>
    <w:rsid w:val="006A1D7D"/>
    <w:rsid w:val="006B6E13"/>
    <w:rsid w:val="0070224C"/>
    <w:rsid w:val="0070747D"/>
    <w:rsid w:val="00754C6B"/>
    <w:rsid w:val="00756AA4"/>
    <w:rsid w:val="0076022D"/>
    <w:rsid w:val="0076348F"/>
    <w:rsid w:val="007723DB"/>
    <w:rsid w:val="00792A45"/>
    <w:rsid w:val="00795747"/>
    <w:rsid w:val="007A57A5"/>
    <w:rsid w:val="007B177C"/>
    <w:rsid w:val="007C31D2"/>
    <w:rsid w:val="007C535D"/>
    <w:rsid w:val="00800069"/>
    <w:rsid w:val="0080521B"/>
    <w:rsid w:val="00814442"/>
    <w:rsid w:val="00821866"/>
    <w:rsid w:val="008254E6"/>
    <w:rsid w:val="0083160E"/>
    <w:rsid w:val="00861140"/>
    <w:rsid w:val="0087535F"/>
    <w:rsid w:val="0088538A"/>
    <w:rsid w:val="008A3655"/>
    <w:rsid w:val="008A6E5A"/>
    <w:rsid w:val="008B66F9"/>
    <w:rsid w:val="008C29CE"/>
    <w:rsid w:val="008D32A6"/>
    <w:rsid w:val="008E6084"/>
    <w:rsid w:val="008F6A14"/>
    <w:rsid w:val="00912A02"/>
    <w:rsid w:val="009262A3"/>
    <w:rsid w:val="00935FC8"/>
    <w:rsid w:val="009369F0"/>
    <w:rsid w:val="00954EAE"/>
    <w:rsid w:val="0096033A"/>
    <w:rsid w:val="0096378B"/>
    <w:rsid w:val="009646CD"/>
    <w:rsid w:val="00994B5F"/>
    <w:rsid w:val="009A641D"/>
    <w:rsid w:val="009B4141"/>
    <w:rsid w:val="009B6597"/>
    <w:rsid w:val="009D64AF"/>
    <w:rsid w:val="009F60FF"/>
    <w:rsid w:val="00A00F9A"/>
    <w:rsid w:val="00A0214E"/>
    <w:rsid w:val="00A20F40"/>
    <w:rsid w:val="00A37287"/>
    <w:rsid w:val="00A70383"/>
    <w:rsid w:val="00A70D2B"/>
    <w:rsid w:val="00A71D7B"/>
    <w:rsid w:val="00A7255E"/>
    <w:rsid w:val="00A95EC8"/>
    <w:rsid w:val="00AE22A5"/>
    <w:rsid w:val="00B23391"/>
    <w:rsid w:val="00B27AF9"/>
    <w:rsid w:val="00B31F4A"/>
    <w:rsid w:val="00B57F33"/>
    <w:rsid w:val="00B66726"/>
    <w:rsid w:val="00B72614"/>
    <w:rsid w:val="00B77D7C"/>
    <w:rsid w:val="00B9663B"/>
    <w:rsid w:val="00BA66DA"/>
    <w:rsid w:val="00BC6419"/>
    <w:rsid w:val="00BC6C54"/>
    <w:rsid w:val="00BF3B4B"/>
    <w:rsid w:val="00C137C2"/>
    <w:rsid w:val="00C24470"/>
    <w:rsid w:val="00C35FE3"/>
    <w:rsid w:val="00C56CED"/>
    <w:rsid w:val="00C702FA"/>
    <w:rsid w:val="00C71DE6"/>
    <w:rsid w:val="00C80257"/>
    <w:rsid w:val="00C8176D"/>
    <w:rsid w:val="00CA466F"/>
    <w:rsid w:val="00CB44A6"/>
    <w:rsid w:val="00CD18AE"/>
    <w:rsid w:val="00CE1CAF"/>
    <w:rsid w:val="00CE261B"/>
    <w:rsid w:val="00CF11D4"/>
    <w:rsid w:val="00D05BFE"/>
    <w:rsid w:val="00D25642"/>
    <w:rsid w:val="00D377BD"/>
    <w:rsid w:val="00D65963"/>
    <w:rsid w:val="00D73300"/>
    <w:rsid w:val="00D75C24"/>
    <w:rsid w:val="00D82AF1"/>
    <w:rsid w:val="00DA1797"/>
    <w:rsid w:val="00DB34A7"/>
    <w:rsid w:val="00DD0FC4"/>
    <w:rsid w:val="00DE229C"/>
    <w:rsid w:val="00DE6037"/>
    <w:rsid w:val="00DF172F"/>
    <w:rsid w:val="00DF5CAA"/>
    <w:rsid w:val="00E068CD"/>
    <w:rsid w:val="00E11E79"/>
    <w:rsid w:val="00E1423A"/>
    <w:rsid w:val="00E1426C"/>
    <w:rsid w:val="00E21DE9"/>
    <w:rsid w:val="00E224F4"/>
    <w:rsid w:val="00E403EA"/>
    <w:rsid w:val="00E4361E"/>
    <w:rsid w:val="00E5235A"/>
    <w:rsid w:val="00E6199A"/>
    <w:rsid w:val="00E7007B"/>
    <w:rsid w:val="00E90B9A"/>
    <w:rsid w:val="00EA3D4A"/>
    <w:rsid w:val="00EB3503"/>
    <w:rsid w:val="00EC6FA5"/>
    <w:rsid w:val="00F0654E"/>
    <w:rsid w:val="00F25689"/>
    <w:rsid w:val="00F345E8"/>
    <w:rsid w:val="00F4676A"/>
    <w:rsid w:val="00F47C58"/>
    <w:rsid w:val="00F65C12"/>
    <w:rsid w:val="00FA3354"/>
    <w:rsid w:val="00FB1AAD"/>
    <w:rsid w:val="00FC1430"/>
    <w:rsid w:val="00FE29F2"/>
    <w:rsid w:val="00FE358E"/>
    <w:rsid w:val="00FF10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43"/>
    <w:rPr>
      <w:rFonts w:ascii="Times New Roman" w:eastAsia="Times New Roman" w:hAnsi="Times New Roman"/>
      <w:sz w:val="24"/>
      <w:szCs w:val="24"/>
    </w:rPr>
  </w:style>
  <w:style w:type="paragraph" w:styleId="Balk1">
    <w:name w:val="heading 1"/>
    <w:basedOn w:val="Normal"/>
    <w:link w:val="Balk1Char"/>
    <w:uiPriority w:val="9"/>
    <w:qFormat/>
    <w:locked/>
    <w:rsid w:val="00061C4D"/>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5C7643"/>
    <w:rPr>
      <w:rFonts w:cs="Times New Roman"/>
      <w:color w:val="0085CF"/>
      <w:u w:val="none"/>
      <w:effect w:val="none"/>
    </w:rPr>
  </w:style>
  <w:style w:type="paragraph" w:customStyle="1" w:styleId="NormalWeb3">
    <w:name w:val="Normal (Web)3"/>
    <w:basedOn w:val="Normal"/>
    <w:uiPriority w:val="99"/>
    <w:rsid w:val="005C7643"/>
    <w:pPr>
      <w:spacing w:line="360" w:lineRule="atLeast"/>
    </w:pPr>
  </w:style>
  <w:style w:type="paragraph" w:customStyle="1" w:styleId="ListeParagraf1">
    <w:name w:val="Liste Paragraf1"/>
    <w:basedOn w:val="Normal"/>
    <w:uiPriority w:val="99"/>
    <w:rsid w:val="005C7643"/>
    <w:pPr>
      <w:spacing w:before="100" w:beforeAutospacing="1" w:after="100" w:afterAutospacing="1"/>
    </w:pPr>
  </w:style>
  <w:style w:type="paragraph" w:styleId="Altbilgi">
    <w:name w:val="footer"/>
    <w:basedOn w:val="Normal"/>
    <w:link w:val="AltbilgiChar"/>
    <w:uiPriority w:val="99"/>
    <w:rsid w:val="005C7643"/>
    <w:pPr>
      <w:tabs>
        <w:tab w:val="center" w:pos="4536"/>
        <w:tab w:val="right" w:pos="9072"/>
      </w:tabs>
    </w:pPr>
  </w:style>
  <w:style w:type="character" w:customStyle="1" w:styleId="AltbilgiChar">
    <w:name w:val="Altbilgi Char"/>
    <w:basedOn w:val="VarsaylanParagrafYazTipi"/>
    <w:link w:val="Altbilgi"/>
    <w:uiPriority w:val="99"/>
    <w:locked/>
    <w:rsid w:val="005C7643"/>
    <w:rPr>
      <w:rFonts w:ascii="Times New Roman" w:hAnsi="Times New Roman" w:cs="Times New Roman"/>
      <w:sz w:val="24"/>
      <w:szCs w:val="24"/>
      <w:lang w:eastAsia="tr-TR"/>
    </w:rPr>
  </w:style>
  <w:style w:type="character" w:styleId="SayfaNumaras">
    <w:name w:val="page number"/>
    <w:basedOn w:val="VarsaylanParagrafYazTipi"/>
    <w:uiPriority w:val="99"/>
    <w:rsid w:val="005C7643"/>
    <w:rPr>
      <w:rFonts w:cs="Times New Roman"/>
    </w:rPr>
  </w:style>
  <w:style w:type="paragraph" w:styleId="ListeParagraf">
    <w:name w:val="List Paragraph"/>
    <w:basedOn w:val="Normal"/>
    <w:uiPriority w:val="99"/>
    <w:qFormat/>
    <w:rsid w:val="00A95EC8"/>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5B290D"/>
    <w:rPr>
      <w:rFonts w:ascii="Times New Roman" w:eastAsia="Times New Roman" w:hAnsi="Times New Roman"/>
      <w:sz w:val="24"/>
      <w:szCs w:val="24"/>
    </w:rPr>
  </w:style>
  <w:style w:type="character" w:customStyle="1" w:styleId="AralkYokChar">
    <w:name w:val="Aralık Yok Char"/>
    <w:basedOn w:val="VarsaylanParagrafYazTipi"/>
    <w:link w:val="AralkYok"/>
    <w:uiPriority w:val="1"/>
    <w:rsid w:val="00B57F33"/>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B57F33"/>
    <w:rPr>
      <w:rFonts w:ascii="Tahoma" w:hAnsi="Tahoma" w:cs="Tahoma"/>
      <w:sz w:val="16"/>
      <w:szCs w:val="16"/>
    </w:rPr>
  </w:style>
  <w:style w:type="character" w:customStyle="1" w:styleId="BalonMetniChar">
    <w:name w:val="Balon Metni Char"/>
    <w:basedOn w:val="VarsaylanParagrafYazTipi"/>
    <w:link w:val="BalonMetni"/>
    <w:uiPriority w:val="99"/>
    <w:semiHidden/>
    <w:rsid w:val="00B57F33"/>
    <w:rPr>
      <w:rFonts w:ascii="Tahoma" w:eastAsia="Times New Roman" w:hAnsi="Tahoma" w:cs="Tahoma"/>
      <w:sz w:val="16"/>
      <w:szCs w:val="16"/>
    </w:rPr>
  </w:style>
  <w:style w:type="paragraph" w:styleId="stbilgi">
    <w:name w:val="header"/>
    <w:basedOn w:val="Normal"/>
    <w:link w:val="stbilgiChar"/>
    <w:uiPriority w:val="99"/>
    <w:semiHidden/>
    <w:unhideWhenUsed/>
    <w:rsid w:val="00E068CD"/>
    <w:pPr>
      <w:tabs>
        <w:tab w:val="center" w:pos="4536"/>
        <w:tab w:val="right" w:pos="9072"/>
      </w:tabs>
    </w:pPr>
  </w:style>
  <w:style w:type="character" w:customStyle="1" w:styleId="stbilgiChar">
    <w:name w:val="Üstbilgi Char"/>
    <w:basedOn w:val="VarsaylanParagrafYazTipi"/>
    <w:link w:val="stbilgi"/>
    <w:uiPriority w:val="99"/>
    <w:semiHidden/>
    <w:rsid w:val="00E068CD"/>
    <w:rPr>
      <w:rFonts w:ascii="Times New Roman" w:eastAsia="Times New Roman" w:hAnsi="Times New Roman"/>
      <w:sz w:val="24"/>
      <w:szCs w:val="24"/>
    </w:rPr>
  </w:style>
  <w:style w:type="character" w:customStyle="1" w:styleId="Balk1Char">
    <w:name w:val="Başlık 1 Char"/>
    <w:basedOn w:val="VarsaylanParagrafYazTipi"/>
    <w:link w:val="Balk1"/>
    <w:uiPriority w:val="9"/>
    <w:rsid w:val="00061C4D"/>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061C4D"/>
    <w:pPr>
      <w:spacing w:before="100" w:beforeAutospacing="1" w:after="100" w:afterAutospacing="1"/>
    </w:pPr>
  </w:style>
  <w:style w:type="character" w:styleId="Gl">
    <w:name w:val="Strong"/>
    <w:basedOn w:val="VarsaylanParagrafYazTipi"/>
    <w:uiPriority w:val="22"/>
    <w:qFormat/>
    <w:locked/>
    <w:rsid w:val="00061C4D"/>
    <w:rPr>
      <w:b/>
      <w:bCs/>
    </w:rPr>
  </w:style>
</w:styles>
</file>

<file path=word/webSettings.xml><?xml version="1.0" encoding="utf-8"?>
<w:webSettings xmlns:r="http://schemas.openxmlformats.org/officeDocument/2006/relationships" xmlns:w="http://schemas.openxmlformats.org/wordprocessingml/2006/main">
  <w:divs>
    <w:div w:id="271057822">
      <w:bodyDiv w:val="1"/>
      <w:marLeft w:val="0"/>
      <w:marRight w:val="0"/>
      <w:marTop w:val="0"/>
      <w:marBottom w:val="0"/>
      <w:divBdr>
        <w:top w:val="none" w:sz="0" w:space="0" w:color="auto"/>
        <w:left w:val="none" w:sz="0" w:space="0" w:color="auto"/>
        <w:bottom w:val="none" w:sz="0" w:space="0" w:color="auto"/>
        <w:right w:val="none" w:sz="0" w:space="0" w:color="auto"/>
      </w:divBdr>
      <w:divsChild>
        <w:div w:id="943340674">
          <w:marLeft w:val="0"/>
          <w:marRight w:val="0"/>
          <w:marTop w:val="0"/>
          <w:marBottom w:val="0"/>
          <w:divBdr>
            <w:top w:val="none" w:sz="0" w:space="0" w:color="auto"/>
            <w:left w:val="none" w:sz="0" w:space="0" w:color="auto"/>
            <w:bottom w:val="none" w:sz="0" w:space="0" w:color="auto"/>
            <w:right w:val="none" w:sz="0" w:space="0" w:color="auto"/>
          </w:divBdr>
        </w:div>
        <w:div w:id="964895240">
          <w:marLeft w:val="0"/>
          <w:marRight w:val="0"/>
          <w:marTop w:val="0"/>
          <w:marBottom w:val="0"/>
          <w:divBdr>
            <w:top w:val="none" w:sz="0" w:space="0" w:color="auto"/>
            <w:left w:val="none" w:sz="0" w:space="0" w:color="auto"/>
            <w:bottom w:val="none" w:sz="0" w:space="0" w:color="auto"/>
            <w:right w:val="none" w:sz="0" w:space="0" w:color="auto"/>
          </w:divBdr>
          <w:divsChild>
            <w:div w:id="15671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70163">
      <w:bodyDiv w:val="1"/>
      <w:marLeft w:val="0"/>
      <w:marRight w:val="0"/>
      <w:marTop w:val="0"/>
      <w:marBottom w:val="0"/>
      <w:divBdr>
        <w:top w:val="none" w:sz="0" w:space="0" w:color="auto"/>
        <w:left w:val="none" w:sz="0" w:space="0" w:color="auto"/>
        <w:bottom w:val="none" w:sz="0" w:space="0" w:color="auto"/>
        <w:right w:val="none" w:sz="0" w:space="0" w:color="auto"/>
      </w:divBdr>
    </w:div>
    <w:div w:id="1055161059">
      <w:bodyDiv w:val="1"/>
      <w:marLeft w:val="0"/>
      <w:marRight w:val="0"/>
      <w:marTop w:val="0"/>
      <w:marBottom w:val="0"/>
      <w:divBdr>
        <w:top w:val="none" w:sz="0" w:space="0" w:color="auto"/>
        <w:left w:val="none" w:sz="0" w:space="0" w:color="auto"/>
        <w:bottom w:val="none" w:sz="0" w:space="0" w:color="auto"/>
        <w:right w:val="none" w:sz="0" w:space="0" w:color="auto"/>
      </w:divBdr>
    </w:div>
    <w:div w:id="1067845969">
      <w:bodyDiv w:val="1"/>
      <w:marLeft w:val="0"/>
      <w:marRight w:val="0"/>
      <w:marTop w:val="0"/>
      <w:marBottom w:val="0"/>
      <w:divBdr>
        <w:top w:val="none" w:sz="0" w:space="0" w:color="auto"/>
        <w:left w:val="none" w:sz="0" w:space="0" w:color="auto"/>
        <w:bottom w:val="none" w:sz="0" w:space="0" w:color="auto"/>
        <w:right w:val="none" w:sz="0" w:space="0" w:color="auto"/>
      </w:divBdr>
    </w:div>
    <w:div w:id="1861580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dandogananaokulu.meb.k12.tr/www/images/mansetresim.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1426</Words>
  <Characters>8129</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rehberlik</cp:lastModifiedBy>
  <cp:revision>5</cp:revision>
  <cp:lastPrinted>2021-02-24T07:46:00Z</cp:lastPrinted>
  <dcterms:created xsi:type="dcterms:W3CDTF">2021-02-25T08:55:00Z</dcterms:created>
  <dcterms:modified xsi:type="dcterms:W3CDTF">2021-02-25T10:24:00Z</dcterms:modified>
  <cp:category>https://www.sorubak.com</cp:category>
</cp:coreProperties>
</file>