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4D" w:rsidRPr="00061C4D" w:rsidRDefault="00061C4D" w:rsidP="00061C4D">
      <w:pPr>
        <w:spacing w:before="300" w:after="150"/>
        <w:jc w:val="center"/>
        <w:outlineLvl w:val="0"/>
        <w:rPr>
          <w:rFonts w:ascii="Arial" w:hAnsi="Arial" w:cs="Arial"/>
          <w:b/>
          <w:bCs/>
          <w:color w:val="61CBE6"/>
          <w:kern w:val="36"/>
          <w:sz w:val="20"/>
          <w:szCs w:val="20"/>
        </w:rPr>
      </w:pPr>
      <w:r w:rsidRPr="00210D3A">
        <w:rPr>
          <w:rFonts w:ascii="Arial" w:hAnsi="Arial" w:cs="Arial"/>
          <w:b/>
          <w:bCs/>
          <w:color w:val="61CBE6"/>
          <w:kern w:val="36"/>
          <w:sz w:val="20"/>
          <w:szCs w:val="20"/>
        </w:rPr>
        <w:t>O</w:t>
      </w:r>
      <w:r w:rsidRPr="00061C4D">
        <w:rPr>
          <w:rFonts w:ascii="Arial" w:hAnsi="Arial" w:cs="Arial"/>
          <w:b/>
          <w:bCs/>
          <w:color w:val="61CBE6"/>
          <w:kern w:val="36"/>
          <w:sz w:val="20"/>
          <w:szCs w:val="20"/>
        </w:rPr>
        <w:t>KUL ÖNCESİ DÖNEMDE MAHREMİYET EĞİTİMİ</w:t>
      </w:r>
    </w:p>
    <w:p w:rsidR="00061C4D" w:rsidRPr="00061C4D" w:rsidRDefault="00061C4D" w:rsidP="00061C4D">
      <w:pPr>
        <w:shd w:val="clear" w:color="auto" w:fill="FFFFFF"/>
        <w:rPr>
          <w:sz w:val="20"/>
          <w:szCs w:val="20"/>
        </w:rPr>
      </w:pPr>
    </w:p>
    <w:p w:rsidR="00061C4D" w:rsidRPr="00061C4D" w:rsidRDefault="00061C4D" w:rsidP="00210D3A">
      <w:pPr>
        <w:shd w:val="clear" w:color="auto" w:fill="FFFFFF"/>
        <w:rPr>
          <w:sz w:val="20"/>
          <w:szCs w:val="20"/>
        </w:rPr>
      </w:pPr>
      <w:hyperlink r:id="rId7" w:history="1"/>
      <w:r w:rsidRPr="00061C4D">
        <w:rPr>
          <w:rFonts w:ascii="Arial" w:hAnsi="Arial" w:cs="Arial"/>
          <w:b/>
          <w:bCs/>
          <w:sz w:val="18"/>
          <w:szCs w:val="18"/>
        </w:rPr>
        <w:t>Anne baba olarak çocuklarımızın yaşantılarındaki pek çok soruyu rahatça yanıtlarken cinsellik ile ilgili soruyu aynı rahatlıkla ve doğallıkta yanıtlayamayız. Çocuğun ilk cinsel duygusu yıkama ve altının değiştirilmesi sırasında ortaya çıkmaya başlar. Erkek çocukları 8.ay kız çocukları ise 10-12.ay itibariyle genital organlarını keşfederler. Kimi zaman tesadüfi dokunuşlarla başlayan haz duygusu ile davranış tekrarlanır. Merak çocuk için olağan bir süreçtir. Bu merakın en doğru ve dolaysız şekilde giderilmesi çocuğun gelişiminde çok önemlidir. Çocuğunuzla güven duygusuna dayalı bir ilişki kurun. Çocuğunuza verilecek cinsel eğitimde sabırlı ve hoşgörülü olmak, endişeye kapılmamak onun seviyesine inmek, olası değişik söz ve davranışlar karşısında rahat olup anlamaya ve dinlemeye çalışmak güven duygusunu pekiştirecektir.</w:t>
      </w:r>
    </w:p>
    <w:p w:rsidR="00061C4D" w:rsidRPr="00061C4D" w:rsidRDefault="00061C4D" w:rsidP="00061C4D">
      <w:pPr>
        <w:shd w:val="clear" w:color="auto" w:fill="FFFFFF"/>
        <w:rPr>
          <w:sz w:val="20"/>
          <w:szCs w:val="20"/>
        </w:rPr>
      </w:pPr>
    </w:p>
    <w:p w:rsidR="00061C4D" w:rsidRPr="00061C4D" w:rsidRDefault="00061C4D" w:rsidP="00061C4D">
      <w:pPr>
        <w:shd w:val="clear" w:color="auto" w:fill="FFFFFF"/>
        <w:spacing w:line="255" w:lineRule="atLeast"/>
        <w:textAlignment w:val="baseline"/>
        <w:rPr>
          <w:rFonts w:ascii="Helvetica" w:hAnsi="Helvetica" w:cs="Helvetica"/>
          <w:color w:val="555555"/>
          <w:sz w:val="20"/>
          <w:szCs w:val="20"/>
        </w:rPr>
      </w:pPr>
      <w:r w:rsidRPr="00210D3A">
        <w:rPr>
          <w:rFonts w:ascii="inherit" w:hAnsi="inherit" w:cs="Helvetica"/>
          <w:b/>
          <w:bCs/>
          <w:color w:val="555555"/>
          <w:sz w:val="20"/>
          <w:szCs w:val="20"/>
        </w:rPr>
        <w:t>4 Yaş Çocukların Cinsel Gelişim Özellikleri</w:t>
      </w:r>
    </w:p>
    <w:p w:rsidR="00061C4D" w:rsidRPr="00061C4D" w:rsidRDefault="00061C4D" w:rsidP="00061C4D">
      <w:pPr>
        <w:numPr>
          <w:ilvl w:val="0"/>
          <w:numId w:val="13"/>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Kız ve erkek bedenindeki farklılıkları öğrenmeye çalışır.</w:t>
      </w:r>
    </w:p>
    <w:p w:rsidR="00061C4D" w:rsidRPr="00061C4D" w:rsidRDefault="00061C4D" w:rsidP="00061C4D">
      <w:pPr>
        <w:numPr>
          <w:ilvl w:val="0"/>
          <w:numId w:val="13"/>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Kendi bedenine ve yetişkinlerin bedenine dokunmak isteme, özel bölgelerini incelemek isteme davranışı görülebilir.</w:t>
      </w:r>
    </w:p>
    <w:p w:rsidR="00061C4D" w:rsidRPr="00061C4D" w:rsidRDefault="00061C4D" w:rsidP="00061C4D">
      <w:pPr>
        <w:numPr>
          <w:ilvl w:val="0"/>
          <w:numId w:val="13"/>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Kıyafetlerini çıkarıp çıplak kalmak isteyebilir.</w:t>
      </w:r>
    </w:p>
    <w:p w:rsidR="00061C4D" w:rsidRPr="00061C4D" w:rsidRDefault="00061C4D" w:rsidP="00061C4D">
      <w:pPr>
        <w:numPr>
          <w:ilvl w:val="0"/>
          <w:numId w:val="13"/>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Doğumla ilgili sorular sorabilir.</w:t>
      </w:r>
    </w:p>
    <w:p w:rsidR="00061C4D" w:rsidRPr="00061C4D" w:rsidRDefault="00061C4D" w:rsidP="00061C4D">
      <w:pPr>
        <w:numPr>
          <w:ilvl w:val="0"/>
          <w:numId w:val="13"/>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Özel bölgelerini başkalarına göstermek isteyebilir.</w:t>
      </w:r>
    </w:p>
    <w:p w:rsidR="00061C4D" w:rsidRPr="00061C4D" w:rsidRDefault="00061C4D" w:rsidP="00061C4D">
      <w:pPr>
        <w:numPr>
          <w:ilvl w:val="0"/>
          <w:numId w:val="13"/>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Banyo ve tuvalette ailesini görmek isteyebilir.</w:t>
      </w:r>
    </w:p>
    <w:p w:rsidR="00061C4D" w:rsidRPr="00061C4D" w:rsidRDefault="00061C4D" w:rsidP="00061C4D">
      <w:pPr>
        <w:shd w:val="clear" w:color="auto" w:fill="FFFFFF"/>
        <w:spacing w:line="255" w:lineRule="atLeast"/>
        <w:textAlignment w:val="baseline"/>
        <w:rPr>
          <w:rFonts w:ascii="Helvetica" w:hAnsi="Helvetica" w:cs="Helvetica"/>
          <w:color w:val="555555"/>
          <w:sz w:val="20"/>
          <w:szCs w:val="20"/>
        </w:rPr>
      </w:pPr>
      <w:r w:rsidRPr="00210D3A">
        <w:rPr>
          <w:rFonts w:ascii="inherit" w:hAnsi="inherit" w:cs="Helvetica"/>
          <w:b/>
          <w:bCs/>
          <w:color w:val="555555"/>
          <w:sz w:val="20"/>
          <w:szCs w:val="20"/>
        </w:rPr>
        <w:t>5 Yaş Çocukların Cinsel Gelişim Özellikleri</w:t>
      </w:r>
    </w:p>
    <w:p w:rsidR="00061C4D" w:rsidRPr="00061C4D" w:rsidRDefault="00061C4D" w:rsidP="00061C4D">
      <w:pPr>
        <w:numPr>
          <w:ilvl w:val="0"/>
          <w:numId w:val="14"/>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Vücudun özel bölgelerini dile getiren kelimeler kullanabilir.</w:t>
      </w:r>
    </w:p>
    <w:p w:rsidR="00061C4D" w:rsidRPr="00061C4D" w:rsidRDefault="00061C4D" w:rsidP="00061C4D">
      <w:pPr>
        <w:numPr>
          <w:ilvl w:val="0"/>
          <w:numId w:val="14"/>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Birbirlerinin bedenlerini inceleme isteği gözlemlenebilir.</w:t>
      </w:r>
    </w:p>
    <w:p w:rsidR="00061C4D" w:rsidRPr="00061C4D" w:rsidRDefault="00061C4D" w:rsidP="00061C4D">
      <w:pPr>
        <w:numPr>
          <w:ilvl w:val="0"/>
          <w:numId w:val="14"/>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Sosyalleşmenin artması ile sevgi-evlenme kavramlarımdan bahsedebilir.</w:t>
      </w:r>
    </w:p>
    <w:p w:rsidR="00061C4D" w:rsidRPr="00061C4D" w:rsidRDefault="00061C4D" w:rsidP="00061C4D">
      <w:pPr>
        <w:numPr>
          <w:ilvl w:val="0"/>
          <w:numId w:val="14"/>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Birbirlerine dokunma, öpme isteği duyabilir.</w:t>
      </w:r>
    </w:p>
    <w:p w:rsidR="00061C4D" w:rsidRPr="00061C4D" w:rsidRDefault="00061C4D" w:rsidP="00061C4D">
      <w:pPr>
        <w:numPr>
          <w:ilvl w:val="0"/>
          <w:numId w:val="14"/>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Karşı cinse özgü davranışlar sergileyebilir.</w:t>
      </w:r>
    </w:p>
    <w:p w:rsidR="00061C4D" w:rsidRPr="00061C4D" w:rsidRDefault="00061C4D" w:rsidP="00061C4D">
      <w:pPr>
        <w:numPr>
          <w:ilvl w:val="0"/>
          <w:numId w:val="14"/>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Özel alanlar netleşmeye başlar. Bu nedenle banyo yaparken, giyinirken ya da soyunurken utanma davranışı gözlemlenebilir.</w:t>
      </w:r>
    </w:p>
    <w:p w:rsidR="00061C4D" w:rsidRPr="00061C4D" w:rsidRDefault="00061C4D" w:rsidP="00061C4D">
      <w:pPr>
        <w:numPr>
          <w:ilvl w:val="0"/>
          <w:numId w:val="14"/>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Oyunlarda ilk tercihi kendi cinsiyetinden arkadaşlarıdır.</w:t>
      </w:r>
    </w:p>
    <w:p w:rsidR="00061C4D" w:rsidRPr="00061C4D" w:rsidRDefault="00061C4D" w:rsidP="00061C4D">
      <w:pPr>
        <w:shd w:val="clear" w:color="auto" w:fill="FFFFFF"/>
        <w:spacing w:line="255" w:lineRule="atLeast"/>
        <w:textAlignment w:val="baseline"/>
        <w:rPr>
          <w:rFonts w:ascii="Helvetica" w:hAnsi="Helvetica" w:cs="Helvetica"/>
          <w:color w:val="555555"/>
          <w:sz w:val="20"/>
          <w:szCs w:val="20"/>
        </w:rPr>
      </w:pPr>
      <w:r w:rsidRPr="00210D3A">
        <w:rPr>
          <w:rFonts w:ascii="inherit" w:hAnsi="inherit" w:cs="Helvetica"/>
          <w:b/>
          <w:bCs/>
          <w:color w:val="555555"/>
          <w:sz w:val="20"/>
          <w:szCs w:val="20"/>
        </w:rPr>
        <w:t>Okul Öncesi Çocuk İçin</w:t>
      </w:r>
      <w:r w:rsidRPr="00061C4D">
        <w:rPr>
          <w:rFonts w:ascii="Helvetica" w:hAnsi="Helvetica" w:cs="Helvetica"/>
          <w:color w:val="555555"/>
          <w:sz w:val="20"/>
          <w:szCs w:val="20"/>
        </w:rPr>
        <w:t> </w:t>
      </w:r>
      <w:r w:rsidRPr="00210D3A">
        <w:rPr>
          <w:rFonts w:ascii="inherit" w:hAnsi="inherit" w:cs="Helvetica"/>
          <w:b/>
          <w:bCs/>
          <w:color w:val="555555"/>
          <w:sz w:val="20"/>
          <w:szCs w:val="20"/>
        </w:rPr>
        <w:t>‘’MASTÜRBASYON’’</w:t>
      </w:r>
    </w:p>
    <w:p w:rsidR="00061C4D" w:rsidRPr="00061C4D" w:rsidRDefault="00061C4D" w:rsidP="00061C4D">
      <w:pPr>
        <w:shd w:val="clear" w:color="auto" w:fill="FFFFFF"/>
        <w:spacing w:after="150" w:line="255" w:lineRule="atLeast"/>
        <w:textAlignment w:val="baseline"/>
        <w:rPr>
          <w:rFonts w:ascii="Helvetica" w:hAnsi="Helvetica" w:cs="Helvetica"/>
          <w:color w:val="555555"/>
          <w:sz w:val="20"/>
          <w:szCs w:val="20"/>
        </w:rPr>
      </w:pPr>
      <w:r w:rsidRPr="00061C4D">
        <w:rPr>
          <w:rFonts w:ascii="Helvetica" w:hAnsi="Helvetica" w:cs="Helvetica"/>
          <w:color w:val="555555"/>
          <w:sz w:val="20"/>
          <w:szCs w:val="20"/>
        </w:rPr>
        <w:t>Bu yaş çocuklarda oldukça sık rastlanan ve doğal kabul edilen bir durumdur. Çocuğun bedenini tanımaya yönelik keşfinden ortaya çıkar. Bu davranıştan haz aldığını fark eden çocuk, davranışı bilinçli olarak tekrarlar. Çocuk için rahatlatıcı ve sakinleştirici olması yönünden mastürbasyon; parmak emme, tırnak yeme davranışından farklı değildir. Mastürbasyon çözülmesi gereken bir problem değildir ancak davranışın altında yatan sebeplerin (kardeş doğumu, duygusal yoksunluk, anne-baba boşanması, emziği bırakması vb.) fark edilmesi gerekir.</w:t>
      </w:r>
    </w:p>
    <w:p w:rsidR="00061C4D" w:rsidRPr="00061C4D" w:rsidRDefault="00061C4D" w:rsidP="00061C4D">
      <w:pPr>
        <w:shd w:val="clear" w:color="auto" w:fill="FFFFFF"/>
        <w:spacing w:line="255" w:lineRule="atLeast"/>
        <w:textAlignment w:val="baseline"/>
        <w:rPr>
          <w:rFonts w:ascii="Helvetica" w:hAnsi="Helvetica" w:cs="Helvetica"/>
          <w:color w:val="555555"/>
          <w:sz w:val="20"/>
          <w:szCs w:val="20"/>
        </w:rPr>
      </w:pPr>
      <w:r w:rsidRPr="00210D3A">
        <w:rPr>
          <w:rFonts w:ascii="inherit" w:hAnsi="inherit" w:cs="Helvetica"/>
          <w:b/>
          <w:bCs/>
          <w:color w:val="555555"/>
          <w:sz w:val="20"/>
          <w:szCs w:val="20"/>
        </w:rPr>
        <w:t>Ne Zaman Destek Alınmalıdır?</w:t>
      </w:r>
    </w:p>
    <w:p w:rsidR="00061C4D" w:rsidRPr="00061C4D" w:rsidRDefault="00061C4D" w:rsidP="00061C4D">
      <w:pPr>
        <w:shd w:val="clear" w:color="auto" w:fill="FFFFFF"/>
        <w:spacing w:after="150" w:line="255" w:lineRule="atLeast"/>
        <w:textAlignment w:val="baseline"/>
        <w:rPr>
          <w:rFonts w:ascii="Helvetica" w:hAnsi="Helvetica" w:cs="Helvetica"/>
          <w:color w:val="555555"/>
          <w:sz w:val="20"/>
          <w:szCs w:val="20"/>
        </w:rPr>
      </w:pPr>
      <w:r w:rsidRPr="00061C4D">
        <w:rPr>
          <w:rFonts w:ascii="Helvetica" w:hAnsi="Helvetica" w:cs="Helvetica"/>
          <w:color w:val="555555"/>
          <w:sz w:val="20"/>
          <w:szCs w:val="20"/>
        </w:rPr>
        <w:t>Çocuğunuz kendi bedeni ile uğraşmaktan başka hiçbir şey ile ilgilenemez hale gelirse, mastürbasyon sıklığı ve şiddeti aşırı görünüyorsa, günlük aktiviteleri engelliyorsa bir uzman desteği alınmalıdır.</w:t>
      </w:r>
    </w:p>
    <w:p w:rsidR="00061C4D" w:rsidRPr="00061C4D" w:rsidRDefault="00061C4D" w:rsidP="00061C4D">
      <w:pPr>
        <w:shd w:val="clear" w:color="auto" w:fill="FFFFFF"/>
        <w:spacing w:after="150" w:line="255" w:lineRule="atLeast"/>
        <w:textAlignment w:val="baseline"/>
        <w:rPr>
          <w:rFonts w:ascii="Helvetica" w:hAnsi="Helvetica" w:cs="Helvetica"/>
          <w:color w:val="555555"/>
          <w:sz w:val="20"/>
          <w:szCs w:val="20"/>
        </w:rPr>
      </w:pPr>
      <w:r w:rsidRPr="00061C4D">
        <w:rPr>
          <w:rFonts w:ascii="Helvetica" w:hAnsi="Helvetica" w:cs="Helvetica"/>
          <w:color w:val="555555"/>
          <w:sz w:val="20"/>
          <w:szCs w:val="20"/>
        </w:rPr>
        <w:t>Çocuğunuzun mastürbasyon yaptığına tanık olduğunuzda; utandırmadan, korkutmadan, fiziksel müdahalede bulunmadan gözlem yapılmalı ve davranışı engellenmemelidir. Ebeveynler iyi bir gözlemci olmalı, bu davranışı ne kadar sık yapıyorsa, davranışının öncesinde çocuğa vakit geçirmesi için iyi seçenekler sunulmalıdır. ‘’Vücudunu merak ediyor olman ve dokunmak istemen çok normal’’ cümlesini kullanabilirsiniz. Mastürbasyon yaptığında çocuğunuzun dikkatini dağıtın, örneğin onu bir oyuna davet edebilir, bir şeyler çizmesini isteyebilirsiniz. Bu davranış 4 yaş civarında sıklıkla görülebilir ancak 6 yaş ile birlikte sıklığın azaldığı gözlemlenmektedir.</w:t>
      </w:r>
    </w:p>
    <w:p w:rsidR="00061C4D" w:rsidRPr="00061C4D" w:rsidRDefault="00061C4D" w:rsidP="00061C4D">
      <w:pPr>
        <w:shd w:val="clear" w:color="auto" w:fill="FFFFFF"/>
        <w:spacing w:line="255" w:lineRule="atLeast"/>
        <w:textAlignment w:val="baseline"/>
        <w:rPr>
          <w:rFonts w:ascii="Helvetica" w:hAnsi="Helvetica" w:cs="Helvetica"/>
          <w:color w:val="555555"/>
          <w:sz w:val="20"/>
          <w:szCs w:val="20"/>
        </w:rPr>
      </w:pPr>
      <w:r w:rsidRPr="00210D3A">
        <w:rPr>
          <w:rFonts w:ascii="inherit" w:hAnsi="inherit" w:cs="Helvetica"/>
          <w:b/>
          <w:bCs/>
          <w:color w:val="555555"/>
          <w:sz w:val="20"/>
          <w:szCs w:val="20"/>
        </w:rPr>
        <w:t>Çocuklara Mahremiyet Nasıl Anlatılmalıdır?</w:t>
      </w:r>
    </w:p>
    <w:p w:rsidR="00061C4D" w:rsidRPr="00061C4D" w:rsidRDefault="00061C4D" w:rsidP="00061C4D">
      <w:pPr>
        <w:shd w:val="clear" w:color="auto" w:fill="FFFFFF"/>
        <w:spacing w:after="150" w:line="255" w:lineRule="atLeast"/>
        <w:textAlignment w:val="baseline"/>
        <w:rPr>
          <w:rFonts w:ascii="Helvetica" w:hAnsi="Helvetica" w:cs="Helvetica"/>
          <w:color w:val="555555"/>
          <w:sz w:val="20"/>
          <w:szCs w:val="20"/>
        </w:rPr>
      </w:pPr>
      <w:r w:rsidRPr="00061C4D">
        <w:rPr>
          <w:rFonts w:ascii="Helvetica" w:hAnsi="Helvetica" w:cs="Helvetica"/>
          <w:color w:val="555555"/>
          <w:sz w:val="20"/>
          <w:szCs w:val="20"/>
        </w:rPr>
        <w:t>Okul öncesi dönemde, çocuğun kendi fiziksel özelliklerini, karşı cins ile olan farklılıklarını, bedensel sınırları, iyi ve kötü dokunuşları öğretmek amaçlanır. Bunları öğretmek için en uygun zaman çocuktan cinsellik ile ilgili sorular gelmeye başladığı zamandır. Sorular genellikler ‘’Ben nereden geldim?’’ ya da bir kardeş bekleniyorsa ‘’Kardeşim nasıl oldu?’’ gibi sorulardır. Bu tarz sorularda karıncaları, leylekleri örneklendirerek yanıt vermek doğru olmayacaktır. Burada önemli olan çocuğun merakını giderecek düzeyde yanıtlar vermektir. Ancak çocuğun soru sormaması merak etmediği anlamına gelmez yalnızca konuşmak için uygun fırsatlar yaratılmamıştır.</w:t>
      </w:r>
    </w:p>
    <w:p w:rsidR="00061C4D" w:rsidRPr="00061C4D" w:rsidRDefault="00061C4D" w:rsidP="00061C4D">
      <w:pPr>
        <w:shd w:val="clear" w:color="auto" w:fill="FFFFFF"/>
        <w:spacing w:after="150" w:line="255" w:lineRule="atLeast"/>
        <w:textAlignment w:val="baseline"/>
        <w:rPr>
          <w:rFonts w:ascii="Helvetica" w:hAnsi="Helvetica" w:cs="Helvetica"/>
          <w:color w:val="555555"/>
          <w:sz w:val="20"/>
          <w:szCs w:val="20"/>
        </w:rPr>
      </w:pPr>
      <w:r w:rsidRPr="00061C4D">
        <w:rPr>
          <w:rFonts w:ascii="Helvetica" w:hAnsi="Helvetica" w:cs="Helvetica"/>
          <w:color w:val="555555"/>
          <w:sz w:val="20"/>
          <w:szCs w:val="20"/>
        </w:rPr>
        <w:t>Mahremiyet kavramı öğretilirken suçluluk duymasını sağlayacak ‘’ayıp’’ kelimesinden uzak durulmalıdır. Çocuğa model olmak, mahremiyeti örnekler ile kavramasını sağlamaktır. Çocuğun bir başkasının göğsünü ellemesi, kendi ya da karşı cins arkadaşının cinsel organına bakması tamamen merak içeriklidir.</w:t>
      </w:r>
    </w:p>
    <w:p w:rsidR="00061C4D" w:rsidRPr="00061C4D" w:rsidRDefault="00061C4D" w:rsidP="00061C4D">
      <w:pPr>
        <w:shd w:val="clear" w:color="auto" w:fill="FFFFFF"/>
        <w:spacing w:after="150" w:line="255" w:lineRule="atLeast"/>
        <w:textAlignment w:val="baseline"/>
        <w:rPr>
          <w:rFonts w:ascii="Helvetica" w:hAnsi="Helvetica" w:cs="Helvetica"/>
          <w:color w:val="555555"/>
          <w:sz w:val="20"/>
          <w:szCs w:val="20"/>
        </w:rPr>
      </w:pPr>
      <w:r w:rsidRPr="00061C4D">
        <w:rPr>
          <w:rFonts w:ascii="Helvetica" w:hAnsi="Helvetica" w:cs="Helvetica"/>
          <w:color w:val="555555"/>
          <w:sz w:val="20"/>
          <w:szCs w:val="20"/>
        </w:rPr>
        <w:t>Banyonun ve yatak odasının özel alanlarımız olduğunu kapıların kapatılması gerektiğini ve içeri girmek istendiğinde kapıların çalınması, yanıt için beklenmesi gerektiği öğretilmelidir. Davranışın kalıcılığını sağlamak için ebeveynlerin de çocukların özel alanlarına girerken aynı davranışta bulunmaları gerekmektedir.</w:t>
      </w:r>
    </w:p>
    <w:p w:rsidR="00061C4D" w:rsidRPr="00061C4D" w:rsidRDefault="00061C4D" w:rsidP="00061C4D">
      <w:pPr>
        <w:numPr>
          <w:ilvl w:val="0"/>
          <w:numId w:val="15"/>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Öpülmekten hoşlanmayan bir çocuğu öpmek ya da ona sormadan davranışı sergilemek özel alanını ihlal etmektir.</w:t>
      </w:r>
    </w:p>
    <w:p w:rsidR="00061C4D" w:rsidRPr="00061C4D" w:rsidRDefault="00061C4D" w:rsidP="00061C4D">
      <w:pPr>
        <w:numPr>
          <w:ilvl w:val="0"/>
          <w:numId w:val="15"/>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Çocuğa bedeninin kendisine ait olduğu ve bedeni ile ilgili konularda karar vereceği küçük yaşlarda öğretilmelidir.</w:t>
      </w:r>
    </w:p>
    <w:p w:rsidR="00061C4D" w:rsidRPr="00061C4D" w:rsidRDefault="00061C4D" w:rsidP="00061C4D">
      <w:pPr>
        <w:numPr>
          <w:ilvl w:val="0"/>
          <w:numId w:val="15"/>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lastRenderedPageBreak/>
        <w:t>Çocukla birlikte banyo yapılmasının veya tuvalet ihtiyacının giderilmesinin bırakmak için en uygun zaman çocuğun çıplaklığa aşırı ilgi duyduğu zamandır. (Genel olarak 2 yaşından itibaren karşı cinsten çocukların yanında çıplak olmamaya özen gösterdiğinde, çocuk kişisel gizliliği öğrenir ve sosyal durumlarda yapılabilecek-yapılamayacaklar hakkında bilgi sahibi olur.)</w:t>
      </w:r>
    </w:p>
    <w:p w:rsidR="00061C4D" w:rsidRPr="00061C4D" w:rsidRDefault="00061C4D" w:rsidP="00061C4D">
      <w:pPr>
        <w:numPr>
          <w:ilvl w:val="0"/>
          <w:numId w:val="15"/>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Çocuklarda cinsel gelişim başladığı andan itibaren ‘iç çamaşırı kuralı’ devreye girmelidir.</w:t>
      </w:r>
    </w:p>
    <w:p w:rsidR="00061C4D" w:rsidRPr="00061C4D" w:rsidRDefault="00061C4D" w:rsidP="00061C4D">
      <w:pPr>
        <w:numPr>
          <w:ilvl w:val="0"/>
          <w:numId w:val="15"/>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Bedenin özel bölgeleri çocuğa açıklanmalıdır. Bu özel bölgelere anne-baba, doktor ve öğretmeninden başkasının dokunmaması ve görmemesi gerektiği anlatılmalıdır, onun da aynı şekilde başka arkadaşlarının izni olmadan bedenlerine dokunmaması söylenmelidir.</w:t>
      </w:r>
    </w:p>
    <w:p w:rsidR="00061C4D" w:rsidRPr="00061C4D" w:rsidRDefault="00061C4D" w:rsidP="00061C4D">
      <w:pPr>
        <w:numPr>
          <w:ilvl w:val="0"/>
          <w:numId w:val="15"/>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Hoşlanmadığı bir dokunuşta / öpüşte ‘’HAYIR’’ istemiyorum demesi öğretilmelidir.</w:t>
      </w:r>
    </w:p>
    <w:p w:rsidR="00061C4D" w:rsidRPr="00061C4D" w:rsidRDefault="00061C4D" w:rsidP="00061C4D">
      <w:pPr>
        <w:numPr>
          <w:ilvl w:val="0"/>
          <w:numId w:val="15"/>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Çocukların iyi sır-kötü sır kavramını öğrenmeleri sağlanmalıdır. İyi sırların mutluluk veren sürprizler; kötü sırların mutsuz eden, rahatsızlık veren davranışlar olduğu açıklanmalıdır.</w:t>
      </w:r>
    </w:p>
    <w:p w:rsidR="00061C4D" w:rsidRPr="00061C4D" w:rsidRDefault="00061C4D" w:rsidP="00061C4D">
      <w:pPr>
        <w:numPr>
          <w:ilvl w:val="0"/>
          <w:numId w:val="15"/>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Çocukların tanımadıkları yetişkinler tarafından öpülmesi, kucaklanması konusunda zorlama yapılmamalıdır.</w:t>
      </w:r>
    </w:p>
    <w:p w:rsidR="00061C4D" w:rsidRPr="00061C4D" w:rsidRDefault="00061C4D" w:rsidP="00061C4D">
      <w:pPr>
        <w:shd w:val="clear" w:color="auto" w:fill="FFFFFF"/>
        <w:spacing w:line="255" w:lineRule="atLeast"/>
        <w:textAlignment w:val="baseline"/>
        <w:rPr>
          <w:rFonts w:ascii="Helvetica" w:hAnsi="Helvetica" w:cs="Helvetica"/>
          <w:color w:val="555555"/>
          <w:sz w:val="20"/>
          <w:szCs w:val="20"/>
        </w:rPr>
      </w:pPr>
      <w:r w:rsidRPr="00210D3A">
        <w:rPr>
          <w:rFonts w:ascii="inherit" w:hAnsi="inherit" w:cs="Helvetica"/>
          <w:b/>
          <w:bCs/>
          <w:color w:val="555555"/>
          <w:sz w:val="20"/>
          <w:szCs w:val="20"/>
        </w:rPr>
        <w:t>ANNE BABA YAKLAŞIMLARI</w:t>
      </w:r>
    </w:p>
    <w:p w:rsidR="00061C4D" w:rsidRPr="00061C4D" w:rsidRDefault="00061C4D" w:rsidP="00061C4D">
      <w:pPr>
        <w:shd w:val="clear" w:color="auto" w:fill="FFFFFF"/>
        <w:spacing w:after="150" w:line="255" w:lineRule="atLeast"/>
        <w:textAlignment w:val="baseline"/>
        <w:rPr>
          <w:rFonts w:ascii="Helvetica" w:hAnsi="Helvetica" w:cs="Helvetica"/>
          <w:color w:val="555555"/>
          <w:sz w:val="20"/>
          <w:szCs w:val="20"/>
        </w:rPr>
      </w:pPr>
      <w:r w:rsidRPr="00061C4D">
        <w:rPr>
          <w:rFonts w:ascii="Helvetica" w:hAnsi="Helvetica" w:cs="Helvetica"/>
          <w:color w:val="555555"/>
          <w:sz w:val="20"/>
          <w:szCs w:val="20"/>
        </w:rPr>
        <w:t>Baskıcı bir yaklaşım sergileyen ebeveynlerde; çocuk küçük yaşta cinsel organını ellemesi, keşfetmesi sonucunda anne ya da babanın ‘’cıs ellenmez, elini hemen çek’’ gibi cümleler kullanması çocukta olumsuz davranış tutumlarına yol açar.</w:t>
      </w:r>
    </w:p>
    <w:p w:rsidR="00061C4D" w:rsidRPr="00061C4D" w:rsidRDefault="00061C4D" w:rsidP="00061C4D">
      <w:pPr>
        <w:shd w:val="clear" w:color="auto" w:fill="FFFFFF"/>
        <w:spacing w:after="150" w:line="255" w:lineRule="atLeast"/>
        <w:textAlignment w:val="baseline"/>
        <w:rPr>
          <w:rFonts w:ascii="Helvetica" w:hAnsi="Helvetica" w:cs="Helvetica"/>
          <w:color w:val="555555"/>
          <w:sz w:val="20"/>
          <w:szCs w:val="20"/>
        </w:rPr>
      </w:pPr>
      <w:r w:rsidRPr="00061C4D">
        <w:rPr>
          <w:rFonts w:ascii="Helvetica" w:hAnsi="Helvetica" w:cs="Helvetica"/>
          <w:color w:val="555555"/>
          <w:sz w:val="20"/>
          <w:szCs w:val="20"/>
        </w:rPr>
        <w:t>Kışkırtıcı bir yaklaşım sergileyen ebeveynlerde; çocukları severken ilgi ve aşırı sevgi dolu kelimeler kullanıldığı takdirde çocuk, ben merkezli bir yapıya sahip olur.</w:t>
      </w:r>
    </w:p>
    <w:p w:rsidR="00061C4D" w:rsidRPr="00061C4D" w:rsidRDefault="00061C4D" w:rsidP="00061C4D">
      <w:pPr>
        <w:shd w:val="clear" w:color="auto" w:fill="FFFFFF"/>
        <w:spacing w:after="150" w:line="255" w:lineRule="atLeast"/>
        <w:textAlignment w:val="baseline"/>
        <w:rPr>
          <w:rFonts w:ascii="Helvetica" w:hAnsi="Helvetica" w:cs="Helvetica"/>
          <w:color w:val="555555"/>
          <w:sz w:val="20"/>
          <w:szCs w:val="20"/>
        </w:rPr>
      </w:pPr>
      <w:r w:rsidRPr="00061C4D">
        <w:rPr>
          <w:rFonts w:ascii="Helvetica" w:hAnsi="Helvetica" w:cs="Helvetica"/>
          <w:color w:val="555555"/>
          <w:sz w:val="20"/>
          <w:szCs w:val="20"/>
        </w:rPr>
        <w:t>Doğal yaklaşım sergileyen ebeveynlerde; çocuklar cinsel organını keşfettiğinde tepki almayınca çocuk hem bu davranışı bırakır hem de rahat bir ortam oluşmuş olur. En ideal bir yaklaşım yöntemidir.</w:t>
      </w:r>
    </w:p>
    <w:p w:rsidR="00061C4D" w:rsidRPr="00061C4D" w:rsidRDefault="00061C4D" w:rsidP="00061C4D">
      <w:pPr>
        <w:shd w:val="clear" w:color="auto" w:fill="FFFFFF"/>
        <w:spacing w:line="255" w:lineRule="atLeast"/>
        <w:textAlignment w:val="baseline"/>
        <w:rPr>
          <w:rFonts w:ascii="Helvetica" w:hAnsi="Helvetica" w:cs="Helvetica"/>
          <w:color w:val="555555"/>
          <w:sz w:val="20"/>
          <w:szCs w:val="20"/>
        </w:rPr>
      </w:pPr>
      <w:r w:rsidRPr="00210D3A">
        <w:rPr>
          <w:rFonts w:ascii="inherit" w:hAnsi="inherit" w:cs="Helvetica"/>
          <w:b/>
          <w:bCs/>
          <w:color w:val="555555"/>
          <w:sz w:val="20"/>
          <w:szCs w:val="20"/>
        </w:rPr>
        <w:t>ANNE BABALARA ÖNERİLER</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Çocuklara cinsellik anlatılırken sadece bedensel bir durum gibi anlatılmamalı. ‘’Sevgi’’ kelimesi de dahil edilmelidir.</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Çocuğa anne-babanın özel bölgelerine dokunması konusunda izin verilmemelidir.</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Çocuklar dudaktan öpülmemelidir. (Cinselliği çağrıştırdığı için çocuğun kafasının karışmasına ve gelişimini olumsuz etkilemesine neden olabilir, anne babası tarafından dudağından öpülen çocuk, başkasının da kendisini dudaktan öpmesinde bir sakınca görmeyebilir.)</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Çocuklar yaşıtları ile cinsel içerikli oyunlar oynadığında tedirgin olunmamalıdır, bu yalnızca meraktan kaynaklanan bir oyundur.</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Çocuklar soru sorduğunda tam olarak neyi kastettiği iyice anlaşılmalıdır. Sorusu mutlaka yanıtlanmalı ancak gelişim seviyesine uygun kısa ve net cümleler olmalıdır.</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Soru sorduğunda sorular geçiştirilmemeli, sorduğu sorudan dolayı yargılanmamalı ya da ‘’Aaa bu çok ayıp, sonra öğrenirsin’’ gibi cümleler kullanılmamalıdır. Unutmayın ki merak ettiği soruların yanıtlarını anne ve babalardan öğrenemezse güvenilir olmayan kaynaklardan öğrenmeye çalışacaktır.</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Çocuk soru sorduğunda ebeveynlerin cevap vermeden önce biraz konuşması sağlanmalıdır. ‘’Sen ne düşünüyorsun?’’ diye sormak ne bildiğini öğrenmek için iyi bir fırsattır.</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Anne baba cevabı biliyor ancak nasıl açıklayacağı konusunda tereddüt ediyorsa, dürüstçe ‘’Anlayabileceğin şekilde yanıt vermek için biraz düşünmek istiyorum. Bu konuyu yarın seninle tekrar konuşalım.’’ demeli ve çocuğun sorusunu en kısa zamanda cevaplamalıdır.</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Resimli kitaplardan yararlanılabilirsiniz.</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Mahremiyet eğitiminde kız çocuklara anne, erkek çocuklara baba tarafından verilmesi düşüncesi doğru değildir. Çocuk kime soru soruyorsa o ebeveynin yanıtlaması gerekir.</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3 yaş sonrasında çocuklar cinsiyet ayrımını fark etmeye başlar. Bir kız çocuğu bir erkeğin cinsel organını gördüğünde kendininkinden neden farklı ya da eksik olduğunu sorabilir. Bu tarz sorular ile karşılaşıldığında ebeveynlerin çocuklarına  ‘’sen kız olarak o da erkek olarak doğdunuz ve senin de onun da hiçbir eksiğiniz yok.‘’ demesi yeterlidir.</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‘’Ben nasıl dünyaya geldim?’’ sorusu ile karşılaştığınızda bebekler için annelerin karınlarında özel bir yer vardır, her bebek bu özel yerde bir süre durur ve dünyaya gelmek için hazırlanır gibi yanıtlar verilebilir.</w:t>
      </w:r>
    </w:p>
    <w:p w:rsidR="00061C4D" w:rsidRPr="00061C4D" w:rsidRDefault="00061C4D" w:rsidP="00061C4D">
      <w:pPr>
        <w:numPr>
          <w:ilvl w:val="0"/>
          <w:numId w:val="16"/>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Çocuklara isimleri ile seslenmek onun için çok önemlidir. Aşkım, birtanem gibi kelimeler kullanmayınız.</w:t>
      </w:r>
    </w:p>
    <w:p w:rsidR="00061C4D" w:rsidRPr="00061C4D" w:rsidRDefault="00061C4D" w:rsidP="00061C4D">
      <w:pPr>
        <w:shd w:val="clear" w:color="auto" w:fill="FFFFFF"/>
        <w:spacing w:line="255" w:lineRule="atLeast"/>
        <w:textAlignment w:val="baseline"/>
        <w:rPr>
          <w:rFonts w:ascii="Helvetica" w:hAnsi="Helvetica" w:cs="Helvetica"/>
          <w:color w:val="555555"/>
          <w:sz w:val="20"/>
          <w:szCs w:val="20"/>
        </w:rPr>
      </w:pPr>
      <w:r w:rsidRPr="00210D3A">
        <w:rPr>
          <w:rFonts w:ascii="inherit" w:hAnsi="inherit" w:cs="Helvetica"/>
          <w:b/>
          <w:bCs/>
          <w:color w:val="555555"/>
          <w:sz w:val="20"/>
          <w:szCs w:val="20"/>
        </w:rPr>
        <w:t> </w:t>
      </w:r>
    </w:p>
    <w:p w:rsidR="00061C4D" w:rsidRPr="00061C4D" w:rsidRDefault="00061C4D" w:rsidP="00061C4D">
      <w:pPr>
        <w:shd w:val="clear" w:color="auto" w:fill="FFFFFF"/>
        <w:spacing w:line="255" w:lineRule="atLeast"/>
        <w:textAlignment w:val="baseline"/>
        <w:rPr>
          <w:rFonts w:ascii="Helvetica" w:hAnsi="Helvetica" w:cs="Helvetica"/>
          <w:color w:val="555555"/>
          <w:sz w:val="20"/>
          <w:szCs w:val="20"/>
        </w:rPr>
      </w:pPr>
      <w:r w:rsidRPr="00210D3A">
        <w:rPr>
          <w:rFonts w:ascii="inherit" w:hAnsi="inherit" w:cs="Helvetica"/>
          <w:b/>
          <w:bCs/>
          <w:color w:val="555555"/>
          <w:sz w:val="20"/>
          <w:szCs w:val="20"/>
        </w:rPr>
        <w:t>MAHREMİYET EĞİTİMİ VERİRKEN SİZLERE YARDIMCI OLACAK KİTAP ÖNERİLERİ</w:t>
      </w:r>
    </w:p>
    <w:p w:rsidR="00061C4D" w:rsidRPr="00061C4D" w:rsidRDefault="00061C4D" w:rsidP="00061C4D">
      <w:pPr>
        <w:numPr>
          <w:ilvl w:val="0"/>
          <w:numId w:val="17"/>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Anne Ben Nereden Geldim?      (Pedegog Ali ÇANKIRILI)</w:t>
      </w:r>
    </w:p>
    <w:p w:rsidR="00061C4D" w:rsidRPr="00061C4D" w:rsidRDefault="00061C4D" w:rsidP="00061C4D">
      <w:pPr>
        <w:numPr>
          <w:ilvl w:val="0"/>
          <w:numId w:val="17"/>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Ben Nereden Geldim? Miniklerin Dünyası (Sergi Camara &amp;Teresa Herrero, Altın Kitaplar)</w:t>
      </w:r>
    </w:p>
    <w:p w:rsidR="00061C4D" w:rsidRPr="00061C4D" w:rsidRDefault="00061C4D" w:rsidP="00061C4D">
      <w:pPr>
        <w:numPr>
          <w:ilvl w:val="0"/>
          <w:numId w:val="17"/>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Sır Versem Saklar Mısın? (Jennifer Moore Mallinos- Redhouse Kidz Yayınları)</w:t>
      </w:r>
    </w:p>
    <w:p w:rsidR="00061C4D" w:rsidRPr="00061C4D" w:rsidRDefault="00061C4D" w:rsidP="00061C4D">
      <w:pPr>
        <w:numPr>
          <w:ilvl w:val="0"/>
          <w:numId w:val="17"/>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Bedenim Bana Ait (Pro Familia, Gergedan Çocuk)</w:t>
      </w:r>
    </w:p>
    <w:p w:rsidR="00061C4D" w:rsidRPr="00061C4D" w:rsidRDefault="00061C4D" w:rsidP="00061C4D">
      <w:pPr>
        <w:numPr>
          <w:ilvl w:val="0"/>
          <w:numId w:val="17"/>
        </w:numPr>
        <w:shd w:val="clear" w:color="auto" w:fill="FFFFFF"/>
        <w:ind w:left="315"/>
        <w:textAlignment w:val="baseline"/>
        <w:rPr>
          <w:rFonts w:ascii="Helvetica" w:hAnsi="Helvetica" w:cs="Helvetica"/>
          <w:color w:val="555555"/>
          <w:sz w:val="20"/>
          <w:szCs w:val="20"/>
        </w:rPr>
      </w:pPr>
      <w:r w:rsidRPr="00061C4D">
        <w:rPr>
          <w:rFonts w:ascii="Helvetica" w:hAnsi="Helvetica" w:cs="Helvetica"/>
          <w:color w:val="555555"/>
          <w:sz w:val="20"/>
          <w:szCs w:val="20"/>
        </w:rPr>
        <w:t>Kiko ve El</w:t>
      </w:r>
    </w:p>
    <w:p w:rsidR="00061C4D" w:rsidRDefault="00061C4D" w:rsidP="00061C4D">
      <w:pPr>
        <w:shd w:val="clear" w:color="auto" w:fill="FFFFFF"/>
        <w:spacing w:after="150" w:line="255" w:lineRule="atLeast"/>
        <w:textAlignment w:val="baseline"/>
        <w:rPr>
          <w:rFonts w:ascii="Helvetica" w:hAnsi="Helvetica" w:cs="Helvetica"/>
          <w:color w:val="555555"/>
          <w:sz w:val="20"/>
          <w:szCs w:val="20"/>
        </w:rPr>
      </w:pPr>
      <w:r w:rsidRPr="00061C4D">
        <w:rPr>
          <w:rFonts w:ascii="Helvetica" w:hAnsi="Helvetica" w:cs="Helvetica"/>
          <w:color w:val="555555"/>
          <w:sz w:val="20"/>
          <w:szCs w:val="20"/>
        </w:rPr>
        <w:t> </w:t>
      </w:r>
      <w:r w:rsidR="00210D3A" w:rsidRPr="00210D3A">
        <w:rPr>
          <w:rFonts w:ascii="Helvetica" w:hAnsi="Helvetica" w:cs="Helvetica"/>
          <w:color w:val="555555"/>
          <w:sz w:val="20"/>
          <w:szCs w:val="20"/>
        </w:rPr>
        <w:t xml:space="preserve">           </w:t>
      </w:r>
      <w:r w:rsidR="00E7007B">
        <w:rPr>
          <w:rFonts w:ascii="Helvetica" w:hAnsi="Helvetica" w:cs="Helvetica"/>
          <w:color w:val="555555"/>
          <w:sz w:val="20"/>
          <w:szCs w:val="20"/>
        </w:rPr>
        <w:t xml:space="preserve">                                                                                                EREN KÜÇÜKKAYA REHBERLİK SERVİSİ</w:t>
      </w:r>
    </w:p>
    <w:p w:rsidR="00E7007B" w:rsidRDefault="00E7007B" w:rsidP="00E7007B">
      <w:pPr>
        <w:shd w:val="clear" w:color="auto" w:fill="FFFFFF"/>
        <w:tabs>
          <w:tab w:val="left" w:pos="6345"/>
        </w:tabs>
        <w:spacing w:after="150" w:line="255" w:lineRule="atLeast"/>
        <w:textAlignment w:val="baseline"/>
        <w:rPr>
          <w:rFonts w:ascii="Helvetica" w:hAnsi="Helvetica" w:cs="Helvetica"/>
          <w:color w:val="555555"/>
          <w:sz w:val="20"/>
          <w:szCs w:val="20"/>
        </w:rPr>
      </w:pPr>
      <w:r>
        <w:rPr>
          <w:rFonts w:ascii="Helvetica" w:hAnsi="Helvetica" w:cs="Helvetica"/>
          <w:color w:val="555555"/>
          <w:sz w:val="20"/>
          <w:szCs w:val="20"/>
        </w:rPr>
        <w:tab/>
        <w:t xml:space="preserve"> </w:t>
      </w:r>
      <w:r w:rsidR="0054146A">
        <w:rPr>
          <w:rFonts w:ascii="Helvetica" w:hAnsi="Helvetica" w:cs="Helvetica"/>
          <w:color w:val="555555"/>
          <w:sz w:val="20"/>
          <w:szCs w:val="20"/>
        </w:rPr>
        <w:t xml:space="preserve">   </w:t>
      </w:r>
      <w:r>
        <w:rPr>
          <w:rFonts w:ascii="Helvetica" w:hAnsi="Helvetica" w:cs="Helvetica"/>
          <w:color w:val="555555"/>
          <w:sz w:val="20"/>
          <w:szCs w:val="20"/>
        </w:rPr>
        <w:t xml:space="preserve">   MUNA DEMİRCİOĞLU</w:t>
      </w:r>
    </w:p>
    <w:p w:rsidR="00E7007B" w:rsidRDefault="00E7007B" w:rsidP="00E7007B">
      <w:pPr>
        <w:shd w:val="clear" w:color="auto" w:fill="FFFFFF"/>
        <w:tabs>
          <w:tab w:val="left" w:pos="7050"/>
        </w:tabs>
        <w:spacing w:after="150" w:line="255" w:lineRule="atLeast"/>
        <w:textAlignment w:val="baseline"/>
        <w:rPr>
          <w:rFonts w:ascii="Helvetica" w:hAnsi="Helvetica" w:cs="Helvetica"/>
          <w:color w:val="555555"/>
          <w:sz w:val="20"/>
          <w:szCs w:val="20"/>
        </w:rPr>
      </w:pPr>
      <w:r>
        <w:rPr>
          <w:rFonts w:ascii="Helvetica" w:hAnsi="Helvetica" w:cs="Helvetica"/>
          <w:color w:val="555555"/>
          <w:sz w:val="20"/>
          <w:szCs w:val="20"/>
        </w:rPr>
        <w:tab/>
        <w:t>REHBER ÖĞRETMEN</w:t>
      </w:r>
    </w:p>
    <w:p w:rsidR="0054146A" w:rsidRPr="00061C4D" w:rsidRDefault="0054146A" w:rsidP="00E7007B">
      <w:pPr>
        <w:shd w:val="clear" w:color="auto" w:fill="FFFFFF"/>
        <w:tabs>
          <w:tab w:val="left" w:pos="7050"/>
        </w:tabs>
        <w:spacing w:after="150" w:line="255" w:lineRule="atLeast"/>
        <w:textAlignment w:val="baseline"/>
        <w:rPr>
          <w:rFonts w:ascii="Helvetica" w:hAnsi="Helvetica" w:cs="Helvetica"/>
          <w:color w:val="555555"/>
          <w:sz w:val="20"/>
          <w:szCs w:val="20"/>
        </w:rPr>
      </w:pPr>
      <w:r>
        <w:rPr>
          <w:rFonts w:ascii="Arial" w:hAnsi="Arial" w:cs="Arial"/>
          <w:color w:val="000000"/>
          <w:sz w:val="23"/>
          <w:szCs w:val="23"/>
          <w:shd w:val="clear" w:color="auto" w:fill="FFFFFF"/>
        </w:rPr>
        <w:t>Kaynak: http://www.tedeskisehirpdr.com/okul-oncesi-donemde-mahremiyet-egitimi/</w:t>
      </w:r>
    </w:p>
    <w:p w:rsidR="0076022D" w:rsidRPr="00210D3A" w:rsidRDefault="0076022D" w:rsidP="003D3108">
      <w:pPr>
        <w:pStyle w:val="NormalWeb3"/>
        <w:shd w:val="clear" w:color="auto" w:fill="FFFFFF"/>
        <w:spacing w:line="276" w:lineRule="auto"/>
        <w:jc w:val="center"/>
        <w:rPr>
          <w:sz w:val="20"/>
          <w:szCs w:val="20"/>
        </w:rPr>
      </w:pPr>
    </w:p>
    <w:sectPr w:rsidR="0076022D" w:rsidRPr="00210D3A" w:rsidSect="00E068CD">
      <w:footerReference w:type="even" r:id="rId8"/>
      <w:footerReference w:type="default" r:id="rId9"/>
      <w:pgSz w:w="11906" w:h="16838"/>
      <w:pgMar w:top="567" w:right="707" w:bottom="142" w:left="851" w:header="709" w:footer="26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655" w:rsidRDefault="008A3655" w:rsidP="009B4141">
      <w:r>
        <w:separator/>
      </w:r>
    </w:p>
  </w:endnote>
  <w:endnote w:type="continuationSeparator" w:id="1">
    <w:p w:rsidR="008A3655" w:rsidRDefault="008A3655" w:rsidP="009B4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70747D"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end"/>
    </w:r>
  </w:p>
  <w:p w:rsidR="0076022D" w:rsidRDefault="0076022D" w:rsidP="002E7B9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70747D"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separate"/>
    </w:r>
    <w:r w:rsidR="0054146A">
      <w:rPr>
        <w:rStyle w:val="SayfaNumaras"/>
        <w:noProof/>
      </w:rPr>
      <w:t>1</w:t>
    </w:r>
    <w:r>
      <w:rPr>
        <w:rStyle w:val="SayfaNumaras"/>
      </w:rPr>
      <w:fldChar w:fldCharType="end"/>
    </w:r>
  </w:p>
  <w:p w:rsidR="0076022D" w:rsidRDefault="0076022D" w:rsidP="002E7B9F">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655" w:rsidRDefault="008A3655" w:rsidP="009B4141">
      <w:r>
        <w:separator/>
      </w:r>
    </w:p>
  </w:footnote>
  <w:footnote w:type="continuationSeparator" w:id="1">
    <w:p w:rsidR="008A3655" w:rsidRDefault="008A3655" w:rsidP="009B4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0D9E"/>
    <w:multiLevelType w:val="hybridMultilevel"/>
    <w:tmpl w:val="2584A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150F28"/>
    <w:multiLevelType w:val="hybridMultilevel"/>
    <w:tmpl w:val="61E64898"/>
    <w:lvl w:ilvl="0" w:tplc="041F0001">
      <w:start w:val="1"/>
      <w:numFmt w:val="bullet"/>
      <w:lvlText w:val=""/>
      <w:lvlJc w:val="left"/>
      <w:pPr>
        <w:ind w:left="904" w:hanging="360"/>
      </w:pPr>
      <w:rPr>
        <w:rFonts w:ascii="Symbol" w:hAnsi="Symbol" w:hint="default"/>
      </w:rPr>
    </w:lvl>
    <w:lvl w:ilvl="1" w:tplc="041F0003" w:tentative="1">
      <w:start w:val="1"/>
      <w:numFmt w:val="bullet"/>
      <w:lvlText w:val="o"/>
      <w:lvlJc w:val="left"/>
      <w:pPr>
        <w:ind w:left="1624" w:hanging="360"/>
      </w:pPr>
      <w:rPr>
        <w:rFonts w:ascii="Courier New" w:hAnsi="Courier New" w:hint="default"/>
      </w:rPr>
    </w:lvl>
    <w:lvl w:ilvl="2" w:tplc="041F0005" w:tentative="1">
      <w:start w:val="1"/>
      <w:numFmt w:val="bullet"/>
      <w:lvlText w:val=""/>
      <w:lvlJc w:val="left"/>
      <w:pPr>
        <w:ind w:left="2344" w:hanging="360"/>
      </w:pPr>
      <w:rPr>
        <w:rFonts w:ascii="Wingdings" w:hAnsi="Wingdings" w:hint="default"/>
      </w:rPr>
    </w:lvl>
    <w:lvl w:ilvl="3" w:tplc="041F0001" w:tentative="1">
      <w:start w:val="1"/>
      <w:numFmt w:val="bullet"/>
      <w:lvlText w:val=""/>
      <w:lvlJc w:val="left"/>
      <w:pPr>
        <w:ind w:left="3064" w:hanging="360"/>
      </w:pPr>
      <w:rPr>
        <w:rFonts w:ascii="Symbol" w:hAnsi="Symbol" w:hint="default"/>
      </w:rPr>
    </w:lvl>
    <w:lvl w:ilvl="4" w:tplc="041F0003" w:tentative="1">
      <w:start w:val="1"/>
      <w:numFmt w:val="bullet"/>
      <w:lvlText w:val="o"/>
      <w:lvlJc w:val="left"/>
      <w:pPr>
        <w:ind w:left="3784" w:hanging="360"/>
      </w:pPr>
      <w:rPr>
        <w:rFonts w:ascii="Courier New" w:hAnsi="Courier New" w:hint="default"/>
      </w:rPr>
    </w:lvl>
    <w:lvl w:ilvl="5" w:tplc="041F0005" w:tentative="1">
      <w:start w:val="1"/>
      <w:numFmt w:val="bullet"/>
      <w:lvlText w:val=""/>
      <w:lvlJc w:val="left"/>
      <w:pPr>
        <w:ind w:left="4504" w:hanging="360"/>
      </w:pPr>
      <w:rPr>
        <w:rFonts w:ascii="Wingdings" w:hAnsi="Wingdings" w:hint="default"/>
      </w:rPr>
    </w:lvl>
    <w:lvl w:ilvl="6" w:tplc="041F0001" w:tentative="1">
      <w:start w:val="1"/>
      <w:numFmt w:val="bullet"/>
      <w:lvlText w:val=""/>
      <w:lvlJc w:val="left"/>
      <w:pPr>
        <w:ind w:left="5224" w:hanging="360"/>
      </w:pPr>
      <w:rPr>
        <w:rFonts w:ascii="Symbol" w:hAnsi="Symbol" w:hint="default"/>
      </w:rPr>
    </w:lvl>
    <w:lvl w:ilvl="7" w:tplc="041F0003" w:tentative="1">
      <w:start w:val="1"/>
      <w:numFmt w:val="bullet"/>
      <w:lvlText w:val="o"/>
      <w:lvlJc w:val="left"/>
      <w:pPr>
        <w:ind w:left="5944" w:hanging="360"/>
      </w:pPr>
      <w:rPr>
        <w:rFonts w:ascii="Courier New" w:hAnsi="Courier New" w:hint="default"/>
      </w:rPr>
    </w:lvl>
    <w:lvl w:ilvl="8" w:tplc="041F0005" w:tentative="1">
      <w:start w:val="1"/>
      <w:numFmt w:val="bullet"/>
      <w:lvlText w:val=""/>
      <w:lvlJc w:val="left"/>
      <w:pPr>
        <w:ind w:left="6664" w:hanging="360"/>
      </w:pPr>
      <w:rPr>
        <w:rFonts w:ascii="Wingdings" w:hAnsi="Wingdings" w:hint="default"/>
      </w:rPr>
    </w:lvl>
  </w:abstractNum>
  <w:abstractNum w:abstractNumId="2">
    <w:nsid w:val="29671D06"/>
    <w:multiLevelType w:val="hybridMultilevel"/>
    <w:tmpl w:val="AAA86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B8F3A67"/>
    <w:multiLevelType w:val="multilevel"/>
    <w:tmpl w:val="A23E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00387F"/>
    <w:multiLevelType w:val="hybridMultilevel"/>
    <w:tmpl w:val="352E78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38165685"/>
    <w:multiLevelType w:val="multilevel"/>
    <w:tmpl w:val="C94E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CA53A6"/>
    <w:multiLevelType w:val="multilevel"/>
    <w:tmpl w:val="8A30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85303"/>
    <w:multiLevelType w:val="hybridMultilevel"/>
    <w:tmpl w:val="0984897A"/>
    <w:lvl w:ilvl="0" w:tplc="387AE894">
      <w:start w:val="1"/>
      <w:numFmt w:val="upperRoman"/>
      <w:lvlText w:val="%1."/>
      <w:lvlJc w:val="left"/>
      <w:pPr>
        <w:ind w:left="795" w:hanging="720"/>
      </w:pPr>
      <w:rPr>
        <w:rFonts w:cs="Times New Roman" w:hint="default"/>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abstractNum w:abstractNumId="8">
    <w:nsid w:val="3B8F2E74"/>
    <w:multiLevelType w:val="hybridMultilevel"/>
    <w:tmpl w:val="BCBE3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2477062"/>
    <w:multiLevelType w:val="multilevel"/>
    <w:tmpl w:val="739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7F1F92"/>
    <w:multiLevelType w:val="hybridMultilevel"/>
    <w:tmpl w:val="EFAA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82D2E6B"/>
    <w:multiLevelType w:val="hybridMultilevel"/>
    <w:tmpl w:val="DA964D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49700226"/>
    <w:multiLevelType w:val="hybridMultilevel"/>
    <w:tmpl w:val="E016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0262AFA"/>
    <w:multiLevelType w:val="hybridMultilevel"/>
    <w:tmpl w:val="EDC8C164"/>
    <w:lvl w:ilvl="0" w:tplc="041F0001">
      <w:start w:val="1"/>
      <w:numFmt w:val="bullet"/>
      <w:lvlText w:val=""/>
      <w:lvlJc w:val="left"/>
      <w:pPr>
        <w:ind w:left="1482" w:hanging="360"/>
      </w:pPr>
      <w:rPr>
        <w:rFonts w:ascii="Symbol" w:hAnsi="Symbol" w:hint="default"/>
      </w:rPr>
    </w:lvl>
    <w:lvl w:ilvl="1" w:tplc="041F0003" w:tentative="1">
      <w:start w:val="1"/>
      <w:numFmt w:val="bullet"/>
      <w:lvlText w:val="o"/>
      <w:lvlJc w:val="left"/>
      <w:pPr>
        <w:ind w:left="2202" w:hanging="360"/>
      </w:pPr>
      <w:rPr>
        <w:rFonts w:ascii="Courier New" w:hAnsi="Courier New" w:hint="default"/>
      </w:rPr>
    </w:lvl>
    <w:lvl w:ilvl="2" w:tplc="041F0005" w:tentative="1">
      <w:start w:val="1"/>
      <w:numFmt w:val="bullet"/>
      <w:lvlText w:val=""/>
      <w:lvlJc w:val="left"/>
      <w:pPr>
        <w:ind w:left="2922" w:hanging="360"/>
      </w:pPr>
      <w:rPr>
        <w:rFonts w:ascii="Wingdings" w:hAnsi="Wingdings" w:hint="default"/>
      </w:rPr>
    </w:lvl>
    <w:lvl w:ilvl="3" w:tplc="041F0001" w:tentative="1">
      <w:start w:val="1"/>
      <w:numFmt w:val="bullet"/>
      <w:lvlText w:val=""/>
      <w:lvlJc w:val="left"/>
      <w:pPr>
        <w:ind w:left="3642" w:hanging="360"/>
      </w:pPr>
      <w:rPr>
        <w:rFonts w:ascii="Symbol" w:hAnsi="Symbol" w:hint="default"/>
      </w:rPr>
    </w:lvl>
    <w:lvl w:ilvl="4" w:tplc="041F0003" w:tentative="1">
      <w:start w:val="1"/>
      <w:numFmt w:val="bullet"/>
      <w:lvlText w:val="o"/>
      <w:lvlJc w:val="left"/>
      <w:pPr>
        <w:ind w:left="4362" w:hanging="360"/>
      </w:pPr>
      <w:rPr>
        <w:rFonts w:ascii="Courier New" w:hAnsi="Courier New" w:hint="default"/>
      </w:rPr>
    </w:lvl>
    <w:lvl w:ilvl="5" w:tplc="041F0005" w:tentative="1">
      <w:start w:val="1"/>
      <w:numFmt w:val="bullet"/>
      <w:lvlText w:val=""/>
      <w:lvlJc w:val="left"/>
      <w:pPr>
        <w:ind w:left="5082" w:hanging="360"/>
      </w:pPr>
      <w:rPr>
        <w:rFonts w:ascii="Wingdings" w:hAnsi="Wingdings" w:hint="default"/>
      </w:rPr>
    </w:lvl>
    <w:lvl w:ilvl="6" w:tplc="041F0001" w:tentative="1">
      <w:start w:val="1"/>
      <w:numFmt w:val="bullet"/>
      <w:lvlText w:val=""/>
      <w:lvlJc w:val="left"/>
      <w:pPr>
        <w:ind w:left="5802" w:hanging="360"/>
      </w:pPr>
      <w:rPr>
        <w:rFonts w:ascii="Symbol" w:hAnsi="Symbol" w:hint="default"/>
      </w:rPr>
    </w:lvl>
    <w:lvl w:ilvl="7" w:tplc="041F0003" w:tentative="1">
      <w:start w:val="1"/>
      <w:numFmt w:val="bullet"/>
      <w:lvlText w:val="o"/>
      <w:lvlJc w:val="left"/>
      <w:pPr>
        <w:ind w:left="6522" w:hanging="360"/>
      </w:pPr>
      <w:rPr>
        <w:rFonts w:ascii="Courier New" w:hAnsi="Courier New" w:hint="default"/>
      </w:rPr>
    </w:lvl>
    <w:lvl w:ilvl="8" w:tplc="041F0005" w:tentative="1">
      <w:start w:val="1"/>
      <w:numFmt w:val="bullet"/>
      <w:lvlText w:val=""/>
      <w:lvlJc w:val="left"/>
      <w:pPr>
        <w:ind w:left="7242" w:hanging="360"/>
      </w:pPr>
      <w:rPr>
        <w:rFonts w:ascii="Wingdings" w:hAnsi="Wingdings" w:hint="default"/>
      </w:rPr>
    </w:lvl>
  </w:abstractNum>
  <w:abstractNum w:abstractNumId="14">
    <w:nsid w:val="72CA0BB6"/>
    <w:multiLevelType w:val="multilevel"/>
    <w:tmpl w:val="F2BA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7B66C0"/>
    <w:multiLevelType w:val="hybridMultilevel"/>
    <w:tmpl w:val="317CDB5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7B9F673F"/>
    <w:multiLevelType w:val="hybridMultilevel"/>
    <w:tmpl w:val="55E23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5"/>
  </w:num>
  <w:num w:numId="4">
    <w:abstractNumId w:val="11"/>
  </w:num>
  <w:num w:numId="5">
    <w:abstractNumId w:val="2"/>
  </w:num>
  <w:num w:numId="6">
    <w:abstractNumId w:val="1"/>
  </w:num>
  <w:num w:numId="7">
    <w:abstractNumId w:val="13"/>
  </w:num>
  <w:num w:numId="8">
    <w:abstractNumId w:val="10"/>
  </w:num>
  <w:num w:numId="9">
    <w:abstractNumId w:val="16"/>
  </w:num>
  <w:num w:numId="10">
    <w:abstractNumId w:val="8"/>
  </w:num>
  <w:num w:numId="11">
    <w:abstractNumId w:val="4"/>
  </w:num>
  <w:num w:numId="12">
    <w:abstractNumId w:val="0"/>
  </w:num>
  <w:num w:numId="13">
    <w:abstractNumId w:val="9"/>
  </w:num>
  <w:num w:numId="14">
    <w:abstractNumId w:val="6"/>
  </w:num>
  <w:num w:numId="15">
    <w:abstractNumId w:val="5"/>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C7643"/>
    <w:rsid w:val="00002FFE"/>
    <w:rsid w:val="00013072"/>
    <w:rsid w:val="00017D35"/>
    <w:rsid w:val="000204E6"/>
    <w:rsid w:val="00042FEE"/>
    <w:rsid w:val="00061C4D"/>
    <w:rsid w:val="00063A68"/>
    <w:rsid w:val="000772EE"/>
    <w:rsid w:val="000A43FF"/>
    <w:rsid w:val="000D4500"/>
    <w:rsid w:val="000E2078"/>
    <w:rsid w:val="000F085B"/>
    <w:rsid w:val="000F5ABE"/>
    <w:rsid w:val="00105AEB"/>
    <w:rsid w:val="0011263D"/>
    <w:rsid w:val="001325BB"/>
    <w:rsid w:val="00141EB0"/>
    <w:rsid w:val="001444D1"/>
    <w:rsid w:val="001457C7"/>
    <w:rsid w:val="00160F7B"/>
    <w:rsid w:val="001658FB"/>
    <w:rsid w:val="00166AE4"/>
    <w:rsid w:val="00167E6A"/>
    <w:rsid w:val="00194771"/>
    <w:rsid w:val="001B1174"/>
    <w:rsid w:val="001D4688"/>
    <w:rsid w:val="001D5824"/>
    <w:rsid w:val="00210D3A"/>
    <w:rsid w:val="00240B1F"/>
    <w:rsid w:val="002528C7"/>
    <w:rsid w:val="002667E8"/>
    <w:rsid w:val="002741AB"/>
    <w:rsid w:val="00281111"/>
    <w:rsid w:val="002869A5"/>
    <w:rsid w:val="00294B24"/>
    <w:rsid w:val="002D457B"/>
    <w:rsid w:val="002E6DF6"/>
    <w:rsid w:val="002E7B9F"/>
    <w:rsid w:val="002F0FB6"/>
    <w:rsid w:val="00314463"/>
    <w:rsid w:val="00322090"/>
    <w:rsid w:val="00322FFB"/>
    <w:rsid w:val="003249D8"/>
    <w:rsid w:val="0032705A"/>
    <w:rsid w:val="00332B30"/>
    <w:rsid w:val="0034634B"/>
    <w:rsid w:val="0034779A"/>
    <w:rsid w:val="00354F89"/>
    <w:rsid w:val="003610AC"/>
    <w:rsid w:val="00364DFB"/>
    <w:rsid w:val="00394F34"/>
    <w:rsid w:val="003B061B"/>
    <w:rsid w:val="003D3108"/>
    <w:rsid w:val="003D42FF"/>
    <w:rsid w:val="003E295A"/>
    <w:rsid w:val="003E2C05"/>
    <w:rsid w:val="003E2FE2"/>
    <w:rsid w:val="003F1572"/>
    <w:rsid w:val="00421B02"/>
    <w:rsid w:val="00431F9D"/>
    <w:rsid w:val="00433917"/>
    <w:rsid w:val="00435BBF"/>
    <w:rsid w:val="0046196F"/>
    <w:rsid w:val="004724BC"/>
    <w:rsid w:val="00481C1C"/>
    <w:rsid w:val="00492880"/>
    <w:rsid w:val="00496EAF"/>
    <w:rsid w:val="004A0287"/>
    <w:rsid w:val="004B0335"/>
    <w:rsid w:val="004B6AA1"/>
    <w:rsid w:val="004C49F0"/>
    <w:rsid w:val="004C6019"/>
    <w:rsid w:val="004E46B5"/>
    <w:rsid w:val="004E6FD1"/>
    <w:rsid w:val="00506E28"/>
    <w:rsid w:val="00513842"/>
    <w:rsid w:val="005368F8"/>
    <w:rsid w:val="0054146A"/>
    <w:rsid w:val="00555B23"/>
    <w:rsid w:val="005601C9"/>
    <w:rsid w:val="00574DEE"/>
    <w:rsid w:val="005A2F01"/>
    <w:rsid w:val="005A5DE2"/>
    <w:rsid w:val="005B290D"/>
    <w:rsid w:val="005C2E83"/>
    <w:rsid w:val="005C7643"/>
    <w:rsid w:val="005F3CEB"/>
    <w:rsid w:val="006602DD"/>
    <w:rsid w:val="00663502"/>
    <w:rsid w:val="00672EE6"/>
    <w:rsid w:val="006752D0"/>
    <w:rsid w:val="006A1D7D"/>
    <w:rsid w:val="006B6E13"/>
    <w:rsid w:val="0070224C"/>
    <w:rsid w:val="0070747D"/>
    <w:rsid w:val="00754C6B"/>
    <w:rsid w:val="00756AA4"/>
    <w:rsid w:val="0076022D"/>
    <w:rsid w:val="0076348F"/>
    <w:rsid w:val="007723DB"/>
    <w:rsid w:val="00792A45"/>
    <w:rsid w:val="00795747"/>
    <w:rsid w:val="007A57A5"/>
    <w:rsid w:val="007B177C"/>
    <w:rsid w:val="007C31D2"/>
    <w:rsid w:val="007C535D"/>
    <w:rsid w:val="00800069"/>
    <w:rsid w:val="0080521B"/>
    <w:rsid w:val="00814442"/>
    <w:rsid w:val="00821866"/>
    <w:rsid w:val="008254E6"/>
    <w:rsid w:val="0083160E"/>
    <w:rsid w:val="00861140"/>
    <w:rsid w:val="0087535F"/>
    <w:rsid w:val="0088538A"/>
    <w:rsid w:val="008A3655"/>
    <w:rsid w:val="008A6E5A"/>
    <w:rsid w:val="008B66F9"/>
    <w:rsid w:val="008C29CE"/>
    <w:rsid w:val="008D32A6"/>
    <w:rsid w:val="008E6084"/>
    <w:rsid w:val="008F6A14"/>
    <w:rsid w:val="00912A02"/>
    <w:rsid w:val="009262A3"/>
    <w:rsid w:val="00935FC8"/>
    <w:rsid w:val="009369F0"/>
    <w:rsid w:val="00954EAE"/>
    <w:rsid w:val="0096033A"/>
    <w:rsid w:val="0096378B"/>
    <w:rsid w:val="009646CD"/>
    <w:rsid w:val="00994B5F"/>
    <w:rsid w:val="009A641D"/>
    <w:rsid w:val="009B4141"/>
    <w:rsid w:val="009B6597"/>
    <w:rsid w:val="009D64AF"/>
    <w:rsid w:val="009F60FF"/>
    <w:rsid w:val="00A00F9A"/>
    <w:rsid w:val="00A0214E"/>
    <w:rsid w:val="00A20F40"/>
    <w:rsid w:val="00A37287"/>
    <w:rsid w:val="00A70383"/>
    <w:rsid w:val="00A70D2B"/>
    <w:rsid w:val="00A71D7B"/>
    <w:rsid w:val="00A7255E"/>
    <w:rsid w:val="00A95EC8"/>
    <w:rsid w:val="00AE22A5"/>
    <w:rsid w:val="00B23391"/>
    <w:rsid w:val="00B27AF9"/>
    <w:rsid w:val="00B31F4A"/>
    <w:rsid w:val="00B57F33"/>
    <w:rsid w:val="00B66726"/>
    <w:rsid w:val="00B72614"/>
    <w:rsid w:val="00B77D7C"/>
    <w:rsid w:val="00B9663B"/>
    <w:rsid w:val="00BA66DA"/>
    <w:rsid w:val="00BC6419"/>
    <w:rsid w:val="00BC6C54"/>
    <w:rsid w:val="00BF3B4B"/>
    <w:rsid w:val="00C137C2"/>
    <w:rsid w:val="00C24470"/>
    <w:rsid w:val="00C35FE3"/>
    <w:rsid w:val="00C56CED"/>
    <w:rsid w:val="00C702FA"/>
    <w:rsid w:val="00C71DE6"/>
    <w:rsid w:val="00C80257"/>
    <w:rsid w:val="00C8176D"/>
    <w:rsid w:val="00CA466F"/>
    <w:rsid w:val="00CB44A6"/>
    <w:rsid w:val="00CD18AE"/>
    <w:rsid w:val="00CE1CAF"/>
    <w:rsid w:val="00CE261B"/>
    <w:rsid w:val="00CF11D4"/>
    <w:rsid w:val="00D05BFE"/>
    <w:rsid w:val="00D25642"/>
    <w:rsid w:val="00D377BD"/>
    <w:rsid w:val="00D65963"/>
    <w:rsid w:val="00D73300"/>
    <w:rsid w:val="00D75C24"/>
    <w:rsid w:val="00D82AF1"/>
    <w:rsid w:val="00DA1797"/>
    <w:rsid w:val="00DB34A7"/>
    <w:rsid w:val="00DD0FC4"/>
    <w:rsid w:val="00DE229C"/>
    <w:rsid w:val="00DE6037"/>
    <w:rsid w:val="00DF172F"/>
    <w:rsid w:val="00DF5CAA"/>
    <w:rsid w:val="00E068CD"/>
    <w:rsid w:val="00E11E79"/>
    <w:rsid w:val="00E1423A"/>
    <w:rsid w:val="00E1426C"/>
    <w:rsid w:val="00E21DE9"/>
    <w:rsid w:val="00E224F4"/>
    <w:rsid w:val="00E403EA"/>
    <w:rsid w:val="00E4361E"/>
    <w:rsid w:val="00E5235A"/>
    <w:rsid w:val="00E6199A"/>
    <w:rsid w:val="00E7007B"/>
    <w:rsid w:val="00E90B9A"/>
    <w:rsid w:val="00EA3D4A"/>
    <w:rsid w:val="00EB3503"/>
    <w:rsid w:val="00EC6FA5"/>
    <w:rsid w:val="00F0654E"/>
    <w:rsid w:val="00F25689"/>
    <w:rsid w:val="00F345E8"/>
    <w:rsid w:val="00F4676A"/>
    <w:rsid w:val="00F47C58"/>
    <w:rsid w:val="00F65C12"/>
    <w:rsid w:val="00FA3354"/>
    <w:rsid w:val="00FB1AAD"/>
    <w:rsid w:val="00FC1430"/>
    <w:rsid w:val="00FE29F2"/>
    <w:rsid w:val="00FE358E"/>
    <w:rsid w:val="00FF10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43"/>
    <w:rPr>
      <w:rFonts w:ascii="Times New Roman" w:eastAsia="Times New Roman" w:hAnsi="Times New Roman"/>
      <w:sz w:val="24"/>
      <w:szCs w:val="24"/>
    </w:rPr>
  </w:style>
  <w:style w:type="paragraph" w:styleId="Balk1">
    <w:name w:val="heading 1"/>
    <w:basedOn w:val="Normal"/>
    <w:link w:val="Balk1Char"/>
    <w:uiPriority w:val="9"/>
    <w:qFormat/>
    <w:locked/>
    <w:rsid w:val="00061C4D"/>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5C7643"/>
    <w:rPr>
      <w:rFonts w:cs="Times New Roman"/>
      <w:color w:val="0085CF"/>
      <w:u w:val="none"/>
      <w:effect w:val="none"/>
    </w:rPr>
  </w:style>
  <w:style w:type="paragraph" w:customStyle="1" w:styleId="NormalWeb3">
    <w:name w:val="Normal (Web)3"/>
    <w:basedOn w:val="Normal"/>
    <w:uiPriority w:val="99"/>
    <w:rsid w:val="005C7643"/>
    <w:pPr>
      <w:spacing w:line="360" w:lineRule="atLeast"/>
    </w:pPr>
  </w:style>
  <w:style w:type="paragraph" w:customStyle="1" w:styleId="ListeParagraf1">
    <w:name w:val="Liste Paragraf1"/>
    <w:basedOn w:val="Normal"/>
    <w:uiPriority w:val="99"/>
    <w:rsid w:val="005C7643"/>
    <w:pPr>
      <w:spacing w:before="100" w:beforeAutospacing="1" w:after="100" w:afterAutospacing="1"/>
    </w:pPr>
  </w:style>
  <w:style w:type="paragraph" w:styleId="Altbilgi">
    <w:name w:val="footer"/>
    <w:basedOn w:val="Normal"/>
    <w:link w:val="AltbilgiChar"/>
    <w:uiPriority w:val="99"/>
    <w:rsid w:val="005C7643"/>
    <w:pPr>
      <w:tabs>
        <w:tab w:val="center" w:pos="4536"/>
        <w:tab w:val="right" w:pos="9072"/>
      </w:tabs>
    </w:pPr>
  </w:style>
  <w:style w:type="character" w:customStyle="1" w:styleId="AltbilgiChar">
    <w:name w:val="Altbilgi Char"/>
    <w:basedOn w:val="VarsaylanParagrafYazTipi"/>
    <w:link w:val="Altbilgi"/>
    <w:uiPriority w:val="99"/>
    <w:locked/>
    <w:rsid w:val="005C7643"/>
    <w:rPr>
      <w:rFonts w:ascii="Times New Roman" w:hAnsi="Times New Roman" w:cs="Times New Roman"/>
      <w:sz w:val="24"/>
      <w:szCs w:val="24"/>
      <w:lang w:eastAsia="tr-TR"/>
    </w:rPr>
  </w:style>
  <w:style w:type="character" w:styleId="SayfaNumaras">
    <w:name w:val="page number"/>
    <w:basedOn w:val="VarsaylanParagrafYazTipi"/>
    <w:uiPriority w:val="99"/>
    <w:rsid w:val="005C7643"/>
    <w:rPr>
      <w:rFonts w:cs="Times New Roman"/>
    </w:rPr>
  </w:style>
  <w:style w:type="paragraph" w:styleId="ListeParagraf">
    <w:name w:val="List Paragraph"/>
    <w:basedOn w:val="Normal"/>
    <w:uiPriority w:val="99"/>
    <w:qFormat/>
    <w:rsid w:val="00A95EC8"/>
    <w:pPr>
      <w:spacing w:after="200" w:line="276" w:lineRule="auto"/>
      <w:ind w:left="720"/>
      <w:contextualSpacing/>
    </w:pPr>
    <w:rPr>
      <w:rFonts w:ascii="Calibri" w:eastAsia="Calibri" w:hAnsi="Calibri"/>
      <w:sz w:val="22"/>
      <w:szCs w:val="22"/>
      <w:lang w:eastAsia="en-US"/>
    </w:rPr>
  </w:style>
  <w:style w:type="paragraph" w:styleId="AralkYok">
    <w:name w:val="No Spacing"/>
    <w:link w:val="AralkYokChar"/>
    <w:uiPriority w:val="1"/>
    <w:qFormat/>
    <w:rsid w:val="005B290D"/>
    <w:rPr>
      <w:rFonts w:ascii="Times New Roman" w:eastAsia="Times New Roman" w:hAnsi="Times New Roman"/>
      <w:sz w:val="24"/>
      <w:szCs w:val="24"/>
    </w:rPr>
  </w:style>
  <w:style w:type="character" w:customStyle="1" w:styleId="AralkYokChar">
    <w:name w:val="Aralık Yok Char"/>
    <w:basedOn w:val="VarsaylanParagrafYazTipi"/>
    <w:link w:val="AralkYok"/>
    <w:uiPriority w:val="1"/>
    <w:rsid w:val="00B57F33"/>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B57F33"/>
    <w:rPr>
      <w:rFonts w:ascii="Tahoma" w:hAnsi="Tahoma" w:cs="Tahoma"/>
      <w:sz w:val="16"/>
      <w:szCs w:val="16"/>
    </w:rPr>
  </w:style>
  <w:style w:type="character" w:customStyle="1" w:styleId="BalonMetniChar">
    <w:name w:val="Balon Metni Char"/>
    <w:basedOn w:val="VarsaylanParagrafYazTipi"/>
    <w:link w:val="BalonMetni"/>
    <w:uiPriority w:val="99"/>
    <w:semiHidden/>
    <w:rsid w:val="00B57F33"/>
    <w:rPr>
      <w:rFonts w:ascii="Tahoma" w:eastAsia="Times New Roman" w:hAnsi="Tahoma" w:cs="Tahoma"/>
      <w:sz w:val="16"/>
      <w:szCs w:val="16"/>
    </w:rPr>
  </w:style>
  <w:style w:type="paragraph" w:styleId="stbilgi">
    <w:name w:val="header"/>
    <w:basedOn w:val="Normal"/>
    <w:link w:val="stbilgiChar"/>
    <w:uiPriority w:val="99"/>
    <w:semiHidden/>
    <w:unhideWhenUsed/>
    <w:rsid w:val="00E068CD"/>
    <w:pPr>
      <w:tabs>
        <w:tab w:val="center" w:pos="4536"/>
        <w:tab w:val="right" w:pos="9072"/>
      </w:tabs>
    </w:pPr>
  </w:style>
  <w:style w:type="character" w:customStyle="1" w:styleId="stbilgiChar">
    <w:name w:val="Üstbilgi Char"/>
    <w:basedOn w:val="VarsaylanParagrafYazTipi"/>
    <w:link w:val="stbilgi"/>
    <w:uiPriority w:val="99"/>
    <w:semiHidden/>
    <w:rsid w:val="00E068CD"/>
    <w:rPr>
      <w:rFonts w:ascii="Times New Roman" w:eastAsia="Times New Roman" w:hAnsi="Times New Roman"/>
      <w:sz w:val="24"/>
      <w:szCs w:val="24"/>
    </w:rPr>
  </w:style>
  <w:style w:type="character" w:customStyle="1" w:styleId="Balk1Char">
    <w:name w:val="Başlık 1 Char"/>
    <w:basedOn w:val="VarsaylanParagrafYazTipi"/>
    <w:link w:val="Balk1"/>
    <w:uiPriority w:val="9"/>
    <w:rsid w:val="00061C4D"/>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061C4D"/>
    <w:pPr>
      <w:spacing w:before="100" w:beforeAutospacing="1" w:after="100" w:afterAutospacing="1"/>
    </w:pPr>
  </w:style>
  <w:style w:type="character" w:styleId="Gl">
    <w:name w:val="Strong"/>
    <w:basedOn w:val="VarsaylanParagrafYazTipi"/>
    <w:uiPriority w:val="22"/>
    <w:qFormat/>
    <w:locked/>
    <w:rsid w:val="00061C4D"/>
    <w:rPr>
      <w:b/>
      <w:bCs/>
    </w:rPr>
  </w:style>
</w:styles>
</file>

<file path=word/webSettings.xml><?xml version="1.0" encoding="utf-8"?>
<w:webSettings xmlns:r="http://schemas.openxmlformats.org/officeDocument/2006/relationships" xmlns:w="http://schemas.openxmlformats.org/wordprocessingml/2006/main">
  <w:divs>
    <w:div w:id="271057822">
      <w:bodyDiv w:val="1"/>
      <w:marLeft w:val="0"/>
      <w:marRight w:val="0"/>
      <w:marTop w:val="0"/>
      <w:marBottom w:val="0"/>
      <w:divBdr>
        <w:top w:val="none" w:sz="0" w:space="0" w:color="auto"/>
        <w:left w:val="none" w:sz="0" w:space="0" w:color="auto"/>
        <w:bottom w:val="none" w:sz="0" w:space="0" w:color="auto"/>
        <w:right w:val="none" w:sz="0" w:space="0" w:color="auto"/>
      </w:divBdr>
      <w:divsChild>
        <w:div w:id="943340674">
          <w:marLeft w:val="0"/>
          <w:marRight w:val="0"/>
          <w:marTop w:val="0"/>
          <w:marBottom w:val="0"/>
          <w:divBdr>
            <w:top w:val="none" w:sz="0" w:space="0" w:color="auto"/>
            <w:left w:val="none" w:sz="0" w:space="0" w:color="auto"/>
            <w:bottom w:val="none" w:sz="0" w:space="0" w:color="auto"/>
            <w:right w:val="none" w:sz="0" w:space="0" w:color="auto"/>
          </w:divBdr>
        </w:div>
        <w:div w:id="964895240">
          <w:marLeft w:val="0"/>
          <w:marRight w:val="0"/>
          <w:marTop w:val="0"/>
          <w:marBottom w:val="0"/>
          <w:divBdr>
            <w:top w:val="none" w:sz="0" w:space="0" w:color="auto"/>
            <w:left w:val="none" w:sz="0" w:space="0" w:color="auto"/>
            <w:bottom w:val="none" w:sz="0" w:space="0" w:color="auto"/>
            <w:right w:val="none" w:sz="0" w:space="0" w:color="auto"/>
          </w:divBdr>
          <w:divsChild>
            <w:div w:id="15671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70163">
      <w:bodyDiv w:val="1"/>
      <w:marLeft w:val="0"/>
      <w:marRight w:val="0"/>
      <w:marTop w:val="0"/>
      <w:marBottom w:val="0"/>
      <w:divBdr>
        <w:top w:val="none" w:sz="0" w:space="0" w:color="auto"/>
        <w:left w:val="none" w:sz="0" w:space="0" w:color="auto"/>
        <w:bottom w:val="none" w:sz="0" w:space="0" w:color="auto"/>
        <w:right w:val="none" w:sz="0" w:space="0" w:color="auto"/>
      </w:divBdr>
    </w:div>
    <w:div w:id="1055161059">
      <w:bodyDiv w:val="1"/>
      <w:marLeft w:val="0"/>
      <w:marRight w:val="0"/>
      <w:marTop w:val="0"/>
      <w:marBottom w:val="0"/>
      <w:divBdr>
        <w:top w:val="none" w:sz="0" w:space="0" w:color="auto"/>
        <w:left w:val="none" w:sz="0" w:space="0" w:color="auto"/>
        <w:bottom w:val="none" w:sz="0" w:space="0" w:color="auto"/>
        <w:right w:val="none" w:sz="0" w:space="0" w:color="auto"/>
      </w:divBdr>
    </w:div>
    <w:div w:id="1067845969">
      <w:bodyDiv w:val="1"/>
      <w:marLeft w:val="0"/>
      <w:marRight w:val="0"/>
      <w:marTop w:val="0"/>
      <w:marBottom w:val="0"/>
      <w:divBdr>
        <w:top w:val="none" w:sz="0" w:space="0" w:color="auto"/>
        <w:left w:val="none" w:sz="0" w:space="0" w:color="auto"/>
        <w:bottom w:val="none" w:sz="0" w:space="0" w:color="auto"/>
        <w:right w:val="none" w:sz="0" w:space="0" w:color="auto"/>
      </w:divBdr>
    </w:div>
    <w:div w:id="1861580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andogananaokulu.meb.k12.tr/www/images/mansetresim.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1426</Words>
  <Characters>8129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rehberlik</cp:lastModifiedBy>
  <cp:revision>5</cp:revision>
  <cp:lastPrinted>2021-02-24T07:46:00Z</cp:lastPrinted>
  <dcterms:created xsi:type="dcterms:W3CDTF">2021-02-25T08:55:00Z</dcterms:created>
  <dcterms:modified xsi:type="dcterms:W3CDTF">2021-02-25T10:24:00Z</dcterms:modified>
  <cp:category>https://www.sorubak.com</cp:category>
</cp:coreProperties>
</file>